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412BF3" w:rsidTr="00DB54F4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B54F4" w:rsidRDefault="007C06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DB54F4" w:rsidRDefault="007C06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dr. Jávori Péter Városfejlesztési és Üzemeltetési Főosztályvezető</w:t>
            </w:r>
          </w:p>
        </w:tc>
      </w:tr>
    </w:tbl>
    <w:p w:rsidR="00DB54F4" w:rsidRDefault="007C069C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DB54F4" w:rsidRDefault="007C069C" w:rsidP="00DB54F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pont: ….</w:t>
      </w: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7C069C" w:rsidP="00DB54F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DB54F4" w:rsidRDefault="00DB54F4" w:rsidP="00DB54F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B54F4" w:rsidRDefault="007C069C" w:rsidP="00DB54F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A </w:t>
      </w:r>
      <w:sdt>
        <w:sdtPr>
          <w:rPr>
            <w:rFonts w:ascii="Times New Roman" w:hAnsi="Times New Roman"/>
            <w:b/>
            <w:sz w:val="28"/>
          </w:rPr>
          <w:alias w:val="{{sord.objKeys.PLENUM}}"/>
          <w:tag w:val="{{sord.objKeys.PLENUM}}"/>
          <w:id w:val="568335001"/>
          <w:placeholder>
            <w:docPart w:val="35F2AF252A354D9BB266A1777DD7995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322639936"/>
          <w:placeholder>
            <w:docPart w:val="23F073BFABB74DCE84FF4E2146B2226B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654568576"/>
          <w:placeholder>
            <w:docPart w:val="23F073BFABB74DCE84FF4E2146B2226B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július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639849612"/>
          <w:placeholder>
            <w:docPart w:val="23F073BFABB74DCE84FF4E2146B2226B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21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44504754"/>
          <w:placeholder>
            <w:docPart w:val="BFBF8BB551514143A6035F97544EE76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ei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130366573"/>
          <w:placeholder>
            <w:docPart w:val="E0322DA855FE49829D2B61A2760D77E7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B54F4" w:rsidRDefault="007C069C" w:rsidP="00DB54F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ülésére</w:t>
      </w: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412BF3" w:rsidTr="00DB54F4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B54F4" w:rsidRDefault="007C06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80985747"/>
              <w:placeholder>
                <w:docPart w:val="03ACE8A5F26C403298E1A1A8F446FD0B"/>
              </w:placeholder>
            </w:sdtPr>
            <w:sdtEndPr/>
            <w:sdtContent>
              <w:p w:rsidR="001C35FA" w:rsidRDefault="007C069C" w:rsidP="001C35FA">
                <w:pPr>
                  <w:widowControl w:val="0"/>
                  <w:autoSpaceDE w:val="0"/>
                  <w:spacing w:after="0" w:line="240" w:lineRule="auto"/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</w:rPr>
                  <w:t>Javaslat közcélú parkolóhely létesítés – Budapest VII. kerület, Kis Diófa u. 14-16.</w:t>
                </w:r>
              </w:p>
              <w:p w:rsidR="00DB54F4" w:rsidRDefault="00C30B9F">
                <w:pPr>
                  <w:widowControl w:val="0"/>
                  <w:tabs>
                    <w:tab w:val="center" w:pos="2340"/>
                    <w:tab w:val="center" w:pos="6660"/>
                  </w:tabs>
                  <w:autoSpaceDE w:val="0"/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sdtContent>
          </w:sdt>
        </w:tc>
      </w:tr>
    </w:tbl>
    <w:p w:rsidR="00DB54F4" w:rsidRDefault="007C069C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DB54F4" w:rsidRDefault="00DB54F4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7C069C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579315320"/>
          <w:placeholder>
            <w:docPart w:val="3F8990BB7E064402998AD61E2EA0230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Törőcsik Attila</w:t>
          </w:r>
        </w:sdtContent>
      </w:sdt>
    </w:p>
    <w:p w:rsidR="00DB54F4" w:rsidRDefault="007C069C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Kerületfejlesztési és Főépítészi </w:t>
      </w:r>
      <w:r>
        <w:rPr>
          <w:rFonts w:ascii="Times New Roman" w:hAnsi="Times New Roman"/>
          <w:sz w:val="24"/>
          <w:szCs w:val="24"/>
        </w:rPr>
        <w:t>osztályvezető</w:t>
      </w: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7C069C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7C069C" w:rsidP="00DB54F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DB54F4" w:rsidRDefault="007C069C" w:rsidP="00DB54F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54F4" w:rsidRDefault="007C069C" w:rsidP="00DB54F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887505553"/>
          <w:placeholder>
            <w:docPart w:val="8AB93B89A8794AFB9362C8A55D90E595"/>
          </w:placeholder>
        </w:sdtPr>
        <w:sdtEndPr/>
        <w:sdtContent>
          <w:r w:rsidR="008810A5">
            <w:rPr>
              <w:rFonts w:ascii="Times New Roman" w:hAnsi="Times New Roman"/>
              <w:b/>
              <w:sz w:val="24"/>
            </w:rPr>
            <w:t>nyílt</w:t>
          </w:r>
          <w:r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1C35FA" w:rsidRPr="002079CA" w:rsidRDefault="007C069C" w:rsidP="002079C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_0"/>
      <w:bookmarkStart w:id="2" w:name="insertionPlace_0"/>
      <w:bookmarkStart w:id="3" w:name="insertionPlace_1"/>
    </w:p>
    <w:p w:rsidR="00DB54F4" w:rsidRPr="00F849D4" w:rsidRDefault="007C069C" w:rsidP="00DB54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849D4">
        <w:rPr>
          <w:rFonts w:ascii="Times New Roman" w:hAnsi="Times New Roman"/>
          <w:b/>
          <w:bCs/>
          <w:sz w:val="24"/>
          <w:szCs w:val="24"/>
        </w:rPr>
        <w:lastRenderedPageBreak/>
        <w:t>Tisztelt Bizottság</w:t>
      </w:r>
      <w:r w:rsidRPr="00F849D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B54F4" w:rsidRPr="00F849D4" w:rsidRDefault="00DB54F4" w:rsidP="00DB54F4">
      <w:pPr>
        <w:spacing w:before="14"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6507B" w:rsidRDefault="0026507B" w:rsidP="00265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C3638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C36384">
        <w:rPr>
          <w:rFonts w:ascii="Times New Roman" w:eastAsia="ArialMT" w:hAnsi="Times New Roman"/>
          <w:sz w:val="24"/>
          <w:szCs w:val="24"/>
          <w:lang w:eastAsia="en-US"/>
        </w:rPr>
        <w:t>Biggeorge 33. Ingatlanfejlesztő Ingatlanbefektetési Alap</w:t>
      </w:r>
      <w:r w:rsidRPr="00C36384">
        <w:rPr>
          <w:rFonts w:ascii="Times New Roman" w:hAnsi="Times New Roman"/>
          <w:i/>
          <w:sz w:val="24"/>
          <w:szCs w:val="24"/>
        </w:rPr>
        <w:t xml:space="preserve"> (székhely: </w:t>
      </w:r>
      <w:r w:rsidRPr="00C36384">
        <w:rPr>
          <w:rFonts w:ascii="Times New Roman" w:eastAsia="ArialMT" w:hAnsi="Times New Roman"/>
          <w:i/>
          <w:sz w:val="24"/>
          <w:szCs w:val="24"/>
          <w:lang w:eastAsia="en-US"/>
        </w:rPr>
        <w:t>1023 Budapest, Lajos utca 28-32.,</w:t>
      </w:r>
      <w:r w:rsidRPr="00C36384">
        <w:rPr>
          <w:rFonts w:ascii="Times New Roman" w:hAnsi="Times New Roman"/>
          <w:i/>
          <w:sz w:val="24"/>
          <w:szCs w:val="24"/>
        </w:rPr>
        <w:t xml:space="preserve"> </w:t>
      </w:r>
      <w:r w:rsidRPr="00C36384">
        <w:rPr>
          <w:rFonts w:ascii="Times New Roman" w:eastAsiaTheme="minorHAnsi" w:hAnsi="Times New Roman"/>
          <w:i/>
          <w:sz w:val="24"/>
          <w:szCs w:val="24"/>
          <w:lang w:eastAsia="en-US"/>
        </w:rPr>
        <w:t>lajstromszáma a Magyar Nemzeti Bank nyilvántartásában: 1221-81</w:t>
      </w:r>
      <w:r w:rsidRPr="00C36384">
        <w:rPr>
          <w:rFonts w:ascii="Times New Roman" w:hAnsi="Times New Roman"/>
          <w:i/>
          <w:sz w:val="24"/>
          <w:szCs w:val="24"/>
        </w:rPr>
        <w:t xml:space="preserve">) </w:t>
      </w:r>
      <w:r w:rsidRPr="00C36384">
        <w:rPr>
          <w:rFonts w:ascii="Times New Roman" w:hAnsi="Times New Roman"/>
          <w:sz w:val="24"/>
          <w:szCs w:val="24"/>
        </w:rPr>
        <w:t>kezelőjének</w:t>
      </w:r>
      <w:r w:rsidRPr="00C36384">
        <w:rPr>
          <w:rFonts w:ascii="Times New Roman" w:hAnsi="Times New Roman"/>
          <w:i/>
          <w:sz w:val="24"/>
          <w:szCs w:val="24"/>
        </w:rPr>
        <w:t xml:space="preserve"> </w:t>
      </w:r>
      <w:r w:rsidRPr="00C36384">
        <w:rPr>
          <w:rFonts w:ascii="Times New Roman" w:hAnsi="Times New Roman"/>
          <w:sz w:val="24"/>
          <w:szCs w:val="24"/>
        </w:rPr>
        <w:t xml:space="preserve"> képviseletében eljáró </w:t>
      </w:r>
      <w:r w:rsidRPr="00C36384">
        <w:rPr>
          <w:rFonts w:ascii="Times New Roman" w:eastAsiaTheme="minorHAnsi" w:hAnsi="Times New Roman"/>
          <w:sz w:val="24"/>
          <w:szCs w:val="24"/>
          <w:lang w:eastAsia="en-US"/>
        </w:rPr>
        <w:t xml:space="preserve">Biggeorge Alapkezelő Zártkörűen Működő Részvénytársaság </w:t>
      </w:r>
      <w:r w:rsidRPr="00C36384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(székhely: </w:t>
      </w:r>
      <w:r w:rsidRPr="00C36384"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>1023 Budapest, Lajos utca 28-32.</w:t>
      </w:r>
      <w:r w:rsidRPr="00C36384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, cégjegyzékszám: </w:t>
      </w:r>
      <w:r w:rsidRPr="00C36384"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 xml:space="preserve">01-10-045316, képviseli: </w:t>
      </w:r>
      <w:r w:rsidRPr="00C36384">
        <w:rPr>
          <w:rFonts w:ascii="Times New Roman" w:eastAsiaTheme="minorHAnsi" w:hAnsi="Times New Roman"/>
          <w:i/>
          <w:sz w:val="24"/>
          <w:szCs w:val="24"/>
          <w:lang w:eastAsia="en-US"/>
        </w:rPr>
        <w:t>Szuda János Pál és Szegedi Zoltán igazgatósági tagok</w:t>
      </w:r>
      <w:r w:rsidRPr="00C36384">
        <w:rPr>
          <w:rFonts w:ascii="Times New Roman" w:hAnsi="Times New Roman"/>
          <w:i/>
          <w:sz w:val="24"/>
          <w:szCs w:val="24"/>
        </w:rPr>
        <w:t xml:space="preserve">- a továbbiakban: Építtető) </w:t>
      </w:r>
      <w:r w:rsidRPr="00C36384">
        <w:rPr>
          <w:rFonts w:ascii="Times New Roman" w:hAnsi="Times New Roman"/>
          <w:sz w:val="24"/>
          <w:szCs w:val="24"/>
        </w:rPr>
        <w:t xml:space="preserve">mint Építtető </w:t>
      </w:r>
      <w:r w:rsidRPr="00C36384">
        <w:rPr>
          <w:rFonts w:ascii="Times New Roman" w:hAnsi="Times New Roman"/>
          <w:b/>
          <w:sz w:val="24"/>
          <w:szCs w:val="24"/>
          <w:lang w:eastAsia="en-US"/>
        </w:rPr>
        <w:t>közcélú parkolási megállapodásra</w:t>
      </w:r>
      <w:r w:rsidRPr="00C36384">
        <w:rPr>
          <w:rFonts w:ascii="Times New Roman" w:hAnsi="Times New Roman"/>
          <w:sz w:val="24"/>
          <w:szCs w:val="24"/>
          <w:lang w:eastAsia="en-US"/>
        </w:rPr>
        <w:t xml:space="preserve"> vonatkozó</w:t>
      </w:r>
      <w:r>
        <w:rPr>
          <w:rFonts w:ascii="Times New Roman" w:hAnsi="Times New Roman"/>
          <w:sz w:val="24"/>
          <w:szCs w:val="24"/>
          <w:lang w:eastAsia="en-US"/>
        </w:rPr>
        <w:t>an az</w:t>
      </w:r>
      <w:r w:rsidRPr="00C36384">
        <w:rPr>
          <w:rFonts w:ascii="Times New Roman" w:hAnsi="Times New Roman"/>
          <w:sz w:val="24"/>
          <w:szCs w:val="24"/>
          <w:lang w:eastAsia="en-US"/>
        </w:rPr>
        <w:t xml:space="preserve"> EPAPIR-20250710-11041 (1. melléklet) azonosítószámú </w:t>
      </w:r>
      <w:r w:rsidRPr="00C36384">
        <w:rPr>
          <w:rFonts w:ascii="Times New Roman" w:hAnsi="Times New Roman"/>
          <w:b/>
          <w:sz w:val="24"/>
          <w:szCs w:val="24"/>
          <w:lang w:eastAsia="en-US"/>
        </w:rPr>
        <w:t>kérelmet nyújtott be.</w:t>
      </w:r>
    </w:p>
    <w:p w:rsidR="0026507B" w:rsidRDefault="0026507B" w:rsidP="00265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37FD" w:rsidRPr="00633B46" w:rsidRDefault="0026507B" w:rsidP="00633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kérelem értelmében a</w:t>
      </w:r>
      <w:r w:rsidR="003514ED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Építtető a</w:t>
      </w:r>
      <w:r w:rsidRPr="00F849D4">
        <w:rPr>
          <w:rFonts w:ascii="Times New Roman" w:hAnsi="Times New Roman"/>
          <w:sz w:val="24"/>
          <w:szCs w:val="24"/>
        </w:rPr>
        <w:t xml:space="preserve"> </w:t>
      </w:r>
      <w:r w:rsidRPr="00C36384">
        <w:rPr>
          <w:rFonts w:ascii="Times New Roman" w:hAnsi="Times New Roman"/>
          <w:sz w:val="24"/>
          <w:szCs w:val="24"/>
        </w:rPr>
        <w:t xml:space="preserve">Budapest VII. kerület 34133 helyrajzi számú – természetben a </w:t>
      </w:r>
      <w:r w:rsidRPr="00633B46">
        <w:rPr>
          <w:rFonts w:ascii="Times New Roman" w:hAnsi="Times New Roman"/>
          <w:b/>
          <w:sz w:val="24"/>
          <w:szCs w:val="24"/>
        </w:rPr>
        <w:t>Kis Diófa utca 14-16.</w:t>
      </w:r>
      <w:r w:rsidR="00633B46" w:rsidRPr="00C36384">
        <w:rPr>
          <w:rFonts w:ascii="Times New Roman" w:hAnsi="Times New Roman"/>
          <w:sz w:val="24"/>
          <w:szCs w:val="24"/>
        </w:rPr>
        <w:t xml:space="preserve"> </w:t>
      </w:r>
      <w:r w:rsidR="003514ED" w:rsidRPr="00C36384">
        <w:rPr>
          <w:rFonts w:ascii="Times New Roman" w:hAnsi="Times New Roman"/>
          <w:sz w:val="24"/>
          <w:szCs w:val="24"/>
        </w:rPr>
        <w:t>–</w:t>
      </w:r>
      <w:r w:rsidR="00633B46" w:rsidRPr="00C36384">
        <w:rPr>
          <w:rFonts w:ascii="Times New Roman" w:hAnsi="Times New Roman"/>
          <w:sz w:val="24"/>
          <w:szCs w:val="24"/>
        </w:rPr>
        <w:t xml:space="preserve"> ingatlan fejlesztés</w:t>
      </w:r>
      <w:r w:rsidR="00633B46">
        <w:rPr>
          <w:rFonts w:ascii="Times New Roman" w:hAnsi="Times New Roman"/>
          <w:sz w:val="24"/>
          <w:szCs w:val="24"/>
        </w:rPr>
        <w:t xml:space="preserve">e tervezett. </w:t>
      </w:r>
      <w:r w:rsidR="00633B46" w:rsidRPr="00633B46">
        <w:rPr>
          <w:rFonts w:ascii="Times New Roman" w:hAnsi="Times New Roman"/>
          <w:sz w:val="24"/>
          <w:szCs w:val="24"/>
        </w:rPr>
        <w:t>A kérelemhez csatolt Tervdokumentáció (2. melléklet) szerint Építtető a tárgyi ingatlanon 116 szobás szállodaépületet kíván létesíteni, mely  beruházáshoz 58 db parkolóhely kialakítása szükséges. A parkolási mérleg a településrendezési és építési követelmények alapszabályzatáról szóló 280/2024. (IX. 30.) Korm. rendelet (a továbbiakban: TÉKA) és az Erzsébetváros Építési Szabályzatáról szóló Budapest Főváros VII. kerület Erzsébetváros Önkormányzata Képviselő-testületének 25/2018. (XII.21.)</w:t>
      </w:r>
      <w:r w:rsidR="0005613F">
        <w:rPr>
          <w:rFonts w:ascii="Times New Roman" w:hAnsi="Times New Roman"/>
          <w:sz w:val="24"/>
          <w:szCs w:val="24"/>
        </w:rPr>
        <w:t xml:space="preserve"> </w:t>
      </w:r>
      <w:r w:rsidR="00633B46" w:rsidRPr="00633B46">
        <w:rPr>
          <w:rFonts w:ascii="Times New Roman" w:hAnsi="Times New Roman"/>
          <w:sz w:val="24"/>
          <w:szCs w:val="24"/>
        </w:rPr>
        <w:t>rendelete (a továbbiakban: EÉSZ) előírásai alapján került meghatározásra.</w:t>
      </w:r>
    </w:p>
    <w:p w:rsidR="00FB37FD" w:rsidRPr="00633B46" w:rsidRDefault="007C069C" w:rsidP="009456A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6384">
        <w:rPr>
          <w:rFonts w:ascii="Times New Roman" w:hAnsi="Times New Roman"/>
          <w:sz w:val="24"/>
          <w:szCs w:val="24"/>
        </w:rPr>
        <w:t xml:space="preserve">A tárgyi ingatlanon </w:t>
      </w:r>
      <w:r w:rsidR="00633B46">
        <w:rPr>
          <w:rFonts w:ascii="Times New Roman" w:hAnsi="Times New Roman"/>
          <w:sz w:val="24"/>
          <w:szCs w:val="24"/>
        </w:rPr>
        <w:t>-1P és a -2P parkolószinteken 49</w:t>
      </w:r>
      <w:r w:rsidR="0005613F">
        <w:rPr>
          <w:rFonts w:ascii="Times New Roman" w:hAnsi="Times New Roman"/>
          <w:sz w:val="24"/>
          <w:szCs w:val="24"/>
        </w:rPr>
        <w:t xml:space="preserve"> db parkolóhely</w:t>
      </w:r>
      <w:r w:rsidR="00633B46" w:rsidRPr="00C36384">
        <w:rPr>
          <w:rFonts w:ascii="Times New Roman" w:hAnsi="Times New Roman"/>
          <w:sz w:val="24"/>
          <w:szCs w:val="24"/>
        </w:rPr>
        <w:t xml:space="preserve"> </w:t>
      </w:r>
      <w:r w:rsidR="00633B46">
        <w:rPr>
          <w:rFonts w:ascii="Times New Roman" w:hAnsi="Times New Roman"/>
          <w:sz w:val="24"/>
          <w:szCs w:val="24"/>
        </w:rPr>
        <w:t xml:space="preserve">kerül létesítésre, melyből </w:t>
      </w:r>
      <w:r w:rsidRPr="00C36384">
        <w:rPr>
          <w:rFonts w:ascii="Times New Roman" w:hAnsi="Times New Roman"/>
          <w:sz w:val="24"/>
          <w:szCs w:val="24"/>
        </w:rPr>
        <w:t xml:space="preserve">Tulajdonos és Építtető mindösszesen </w:t>
      </w:r>
      <w:r w:rsidR="00633B46" w:rsidRPr="00633B46">
        <w:rPr>
          <w:rFonts w:ascii="Times New Roman" w:hAnsi="Times New Roman"/>
          <w:b/>
          <w:sz w:val="24"/>
          <w:szCs w:val="24"/>
        </w:rPr>
        <w:t>45 db parkolóhelyet</w:t>
      </w:r>
      <w:r w:rsidR="00633B46">
        <w:rPr>
          <w:rFonts w:ascii="Times New Roman" w:hAnsi="Times New Roman"/>
          <w:sz w:val="24"/>
          <w:szCs w:val="24"/>
        </w:rPr>
        <w:t xml:space="preserve"> </w:t>
      </w:r>
      <w:r w:rsidRPr="00C36384">
        <w:rPr>
          <w:rFonts w:ascii="Times New Roman" w:hAnsi="Times New Roman"/>
          <w:sz w:val="24"/>
          <w:szCs w:val="24"/>
        </w:rPr>
        <w:t xml:space="preserve">- </w:t>
      </w:r>
      <w:r w:rsidRPr="00C36384">
        <w:rPr>
          <w:rFonts w:ascii="Times New Roman" w:hAnsi="Times New Roman"/>
          <w:i/>
          <w:sz w:val="24"/>
          <w:szCs w:val="24"/>
        </w:rPr>
        <w:t xml:space="preserve">melyből </w:t>
      </w:r>
      <w:r w:rsidR="009456A2" w:rsidRPr="00C36384">
        <w:rPr>
          <w:rFonts w:ascii="Times New Roman" w:hAnsi="Times New Roman"/>
          <w:i/>
          <w:sz w:val="24"/>
          <w:szCs w:val="24"/>
        </w:rPr>
        <w:t>15 db elektromos töltővel</w:t>
      </w:r>
      <w:r w:rsidRPr="00C36384">
        <w:rPr>
          <w:rFonts w:ascii="Times New Roman" w:hAnsi="Times New Roman"/>
          <w:i/>
          <w:sz w:val="24"/>
          <w:szCs w:val="24"/>
        </w:rPr>
        <w:t xml:space="preserve"> </w:t>
      </w:r>
      <w:r w:rsidR="009456A2" w:rsidRPr="00C36384">
        <w:rPr>
          <w:rFonts w:ascii="Times New Roman" w:hAnsi="Times New Roman"/>
          <w:i/>
          <w:sz w:val="24"/>
          <w:szCs w:val="24"/>
        </w:rPr>
        <w:t>ellátott, h</w:t>
      </w:r>
      <w:r w:rsidR="003514ED">
        <w:rPr>
          <w:rFonts w:ascii="Times New Roman" w:hAnsi="Times New Roman"/>
          <w:i/>
          <w:sz w:val="24"/>
          <w:szCs w:val="24"/>
        </w:rPr>
        <w:t>áromszoros szorzóval, 30 darab elektromos töltő nélküli pedig</w:t>
      </w:r>
      <w:r w:rsidR="00D73DC0" w:rsidRPr="00C36384">
        <w:rPr>
          <w:rFonts w:ascii="Times New Roman" w:hAnsi="Times New Roman"/>
          <w:i/>
          <w:sz w:val="24"/>
          <w:szCs w:val="24"/>
        </w:rPr>
        <w:t xml:space="preserve"> kétszeres szorzóval számítható </w:t>
      </w:r>
      <w:r w:rsidR="009456A2" w:rsidRPr="00633B46"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633B46">
        <w:rPr>
          <w:rFonts w:ascii="Times New Roman" w:hAnsi="Times New Roman"/>
          <w:b/>
          <w:sz w:val="24"/>
          <w:szCs w:val="24"/>
        </w:rPr>
        <w:t>kíván közcélra átadni</w:t>
      </w:r>
      <w:r w:rsidR="009456A2" w:rsidRPr="00633B46">
        <w:rPr>
          <w:rFonts w:ascii="Times New Roman" w:hAnsi="Times New Roman"/>
          <w:b/>
          <w:sz w:val="24"/>
          <w:szCs w:val="24"/>
        </w:rPr>
        <w:t>.</w:t>
      </w:r>
    </w:p>
    <w:p w:rsidR="00FB37FD" w:rsidRPr="00C36384" w:rsidRDefault="007C069C" w:rsidP="00FB37FD">
      <w:pPr>
        <w:spacing w:line="2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36384">
        <w:rPr>
          <w:rFonts w:ascii="Times New Roman" w:hAnsi="Times New Roman"/>
          <w:color w:val="000000"/>
          <w:sz w:val="24"/>
          <w:szCs w:val="24"/>
        </w:rPr>
        <w:t>Közcélú parkolóhely lét</w:t>
      </w:r>
      <w:r w:rsidR="00865D6A" w:rsidRPr="00C36384">
        <w:rPr>
          <w:rFonts w:ascii="Times New Roman" w:hAnsi="Times New Roman"/>
          <w:color w:val="000000"/>
          <w:sz w:val="24"/>
          <w:szCs w:val="24"/>
        </w:rPr>
        <w:t xml:space="preserve">esítéséről és üzemeltetéséről az </w:t>
      </w:r>
      <w:r w:rsidRPr="00C36384">
        <w:rPr>
          <w:rFonts w:ascii="Times New Roman" w:hAnsi="Times New Roman"/>
          <w:color w:val="000000"/>
          <w:sz w:val="24"/>
          <w:szCs w:val="24"/>
        </w:rPr>
        <w:t>Építtetővel szerződéskötés szükséges, mely szerződés tartalmi elemeit a</w:t>
      </w:r>
      <w:r w:rsidR="00865D6A" w:rsidRPr="00C363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65D6A" w:rsidRPr="00C36384">
        <w:rPr>
          <w:rFonts w:ascii="Times New Roman" w:hAnsi="Times New Roman"/>
          <w:sz w:val="24"/>
          <w:szCs w:val="24"/>
        </w:rPr>
        <w:t>parkolóhelyek és rakodóhelyek megváltásáról, közcélú parkolóhelyekről szóló Budapest Főváros VII. kerület Erzsébetváros Önkormányzata Képviselő-testületének 4/2019. (III.22.) önkormányzati rendelete</w:t>
      </w:r>
      <w:r w:rsidRPr="00C363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65D6A" w:rsidRPr="00C36384">
        <w:rPr>
          <w:rFonts w:ascii="Times New Roman" w:hAnsi="Times New Roman"/>
          <w:color w:val="000000"/>
          <w:sz w:val="24"/>
          <w:szCs w:val="24"/>
        </w:rPr>
        <w:t xml:space="preserve">(a továbbiakban: </w:t>
      </w:r>
      <w:r w:rsidRPr="00C36384">
        <w:rPr>
          <w:rFonts w:ascii="Times New Roman" w:hAnsi="Times New Roman"/>
          <w:sz w:val="24"/>
          <w:szCs w:val="24"/>
        </w:rPr>
        <w:t>Parkolórendelet</w:t>
      </w:r>
      <w:r w:rsidR="00865D6A" w:rsidRPr="00C36384">
        <w:rPr>
          <w:rFonts w:ascii="Times New Roman" w:hAnsi="Times New Roman"/>
          <w:sz w:val="24"/>
          <w:szCs w:val="24"/>
        </w:rPr>
        <w:t>)</w:t>
      </w:r>
      <w:r w:rsidRPr="00C36384">
        <w:rPr>
          <w:rFonts w:ascii="Times New Roman" w:hAnsi="Times New Roman"/>
          <w:color w:val="000000"/>
          <w:sz w:val="24"/>
          <w:szCs w:val="24"/>
        </w:rPr>
        <w:t xml:space="preserve"> 2. számú melléklete tartalmazza. </w:t>
      </w:r>
    </w:p>
    <w:p w:rsidR="00FB37FD" w:rsidRPr="00C36384" w:rsidRDefault="007C069C" w:rsidP="00FB37FD">
      <w:pPr>
        <w:spacing w:after="0" w:line="2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36384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C36384">
        <w:rPr>
          <w:rFonts w:ascii="Times New Roman" w:hAnsi="Times New Roman"/>
          <w:sz w:val="24"/>
          <w:szCs w:val="24"/>
        </w:rPr>
        <w:t>Parkolórendelet</w:t>
      </w:r>
      <w:r w:rsidRPr="00C36384">
        <w:rPr>
          <w:rFonts w:ascii="Times New Roman" w:hAnsi="Times New Roman"/>
          <w:color w:val="000000"/>
          <w:sz w:val="24"/>
          <w:szCs w:val="24"/>
        </w:rPr>
        <w:t xml:space="preserve"> 7. § (4) bekezdés alapján: </w:t>
      </w:r>
      <w:r w:rsidRPr="00C36384">
        <w:rPr>
          <w:rFonts w:ascii="Times New Roman" w:hAnsi="Times New Roman"/>
          <w:i/>
          <w:color w:val="000000"/>
          <w:sz w:val="24"/>
          <w:szCs w:val="24"/>
        </w:rPr>
        <w:t>„</w:t>
      </w:r>
      <w:r w:rsidR="00865D6A" w:rsidRPr="00C36384">
        <w:rPr>
          <w:rFonts w:ascii="Times New Roman" w:hAnsi="Times New Roman"/>
          <w:i/>
          <w:sz w:val="24"/>
          <w:szCs w:val="24"/>
        </w:rPr>
        <w:t>A hatósági eljárás során a közcélú parkolóhelyekhez kapcsolódó engedmények akkor alkalmazhatóak, ha a tervezett közcélú parkolóhely megfelel jelen rendelet szabályainak és az üzemeltetésre vonatkozó – az Önkormányzattal kötött – településrendezési szerződést (a továbbiakban jelen cím alkalmazásában: szerződés) a kérelmező csatolja.”</w:t>
      </w:r>
    </w:p>
    <w:p w:rsidR="00FB37FD" w:rsidRPr="00C36384" w:rsidRDefault="00FB37FD" w:rsidP="00FB37FD">
      <w:pPr>
        <w:spacing w:after="0" w:line="2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B37FD" w:rsidRPr="00C36384" w:rsidRDefault="007C069C" w:rsidP="00865D6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C36384">
        <w:rPr>
          <w:rFonts w:ascii="Times New Roman" w:hAnsi="Times New Roman"/>
          <w:color w:val="000000"/>
          <w:sz w:val="24"/>
          <w:szCs w:val="24"/>
        </w:rPr>
        <w:t>A 8.§ (2) bekezdés értelmében</w:t>
      </w:r>
      <w:r w:rsidR="00865D6A" w:rsidRPr="00C36384">
        <w:rPr>
          <w:rFonts w:ascii="Times New Roman" w:hAnsi="Times New Roman"/>
          <w:sz w:val="24"/>
          <w:szCs w:val="24"/>
        </w:rPr>
        <w:t xml:space="preserve"> </w:t>
      </w:r>
      <w:r w:rsidR="00865D6A" w:rsidRPr="00C36384">
        <w:rPr>
          <w:rFonts w:ascii="Times New Roman" w:hAnsi="Times New Roman"/>
          <w:i/>
          <w:sz w:val="24"/>
          <w:szCs w:val="24"/>
        </w:rPr>
        <w:t>„A kérelemhez csatolni kell a kialakítást alátámasztó dokumentumokat</w:t>
      </w:r>
      <w:r w:rsidRPr="00C36384">
        <w:rPr>
          <w:rFonts w:ascii="Times New Roman" w:hAnsi="Times New Roman"/>
          <w:i/>
          <w:color w:val="000000"/>
          <w:sz w:val="24"/>
          <w:szCs w:val="24"/>
        </w:rPr>
        <w:t xml:space="preserve">: </w:t>
      </w:r>
      <w:r w:rsidR="00865D6A" w:rsidRPr="00C36384">
        <w:rPr>
          <w:rFonts w:ascii="Times New Roman" w:hAnsi="Times New Roman"/>
          <w:i/>
          <w:color w:val="000000"/>
          <w:sz w:val="24"/>
          <w:szCs w:val="24"/>
        </w:rPr>
        <w:t>f) az EÉSZ</w:t>
      </w:r>
      <w:r w:rsidR="00865D6A" w:rsidRPr="00C36384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="00865D6A" w:rsidRPr="00C36384">
        <w:rPr>
          <w:rFonts w:ascii="Times New Roman" w:hAnsi="Times New Roman"/>
          <w:i/>
          <w:color w:val="000000"/>
          <w:sz w:val="24"/>
          <w:szCs w:val="24"/>
        </w:rPr>
        <w:t>2. § 1. pontja szerinti elektromos töltővel (a továbbiakban: elektromos töltő) vagy az EÉSZ 2. § 2. pontja szerinti elektromos villámtöltővel (a t</w:t>
      </w:r>
      <w:bookmarkStart w:id="4" w:name="_GoBack"/>
      <w:bookmarkEnd w:id="4"/>
      <w:r w:rsidR="00865D6A" w:rsidRPr="00C36384">
        <w:rPr>
          <w:rFonts w:ascii="Times New Roman" w:hAnsi="Times New Roman"/>
          <w:i/>
          <w:color w:val="000000"/>
          <w:sz w:val="24"/>
          <w:szCs w:val="24"/>
        </w:rPr>
        <w:t>ovábbiakban: elektromos villámtöltő) kialakítandó közcélú parkolóhelyek esetében a tervező – a közműszolgáltató tényleges adatain alapuló – nyilatkozatát az elektromos energiaigény biztosításáról egyidejű működtethetőség mellett.”</w:t>
      </w:r>
    </w:p>
    <w:p w:rsidR="00FB37FD" w:rsidRPr="00C36384" w:rsidRDefault="007C069C" w:rsidP="00865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C36384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865D6A" w:rsidRPr="00C36384">
        <w:rPr>
          <w:rFonts w:ascii="Times New Roman" w:hAnsi="Times New Roman"/>
          <w:sz w:val="24"/>
          <w:szCs w:val="24"/>
        </w:rPr>
        <w:t xml:space="preserve">7. § (5) bekezdése alapján: </w:t>
      </w:r>
      <w:r w:rsidR="00865D6A" w:rsidRPr="00C36384">
        <w:rPr>
          <w:rFonts w:ascii="Times New Roman" w:hAnsi="Times New Roman"/>
          <w:i/>
          <w:sz w:val="24"/>
          <w:szCs w:val="24"/>
        </w:rPr>
        <w:t>„A közcélú parkolóhely létesítéséről szóló szerződések megkötéséről a helyi sajátosságok és településrendezési szempontok figyelembevételével a Bizottság dönt.”</w:t>
      </w:r>
    </w:p>
    <w:p w:rsidR="00865D6A" w:rsidRPr="00C36384" w:rsidRDefault="00865D6A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5D6A" w:rsidRPr="00C36384" w:rsidRDefault="00865D6A" w:rsidP="00DB5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5D6A" w:rsidRPr="00C36384" w:rsidRDefault="007C069C" w:rsidP="00865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3638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865D6A" w:rsidRPr="00C36384" w:rsidRDefault="00865D6A" w:rsidP="00865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65D6A" w:rsidRPr="00C36384" w:rsidRDefault="007C069C" w:rsidP="00865D6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3638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</w:t>
      </w:r>
      <w:r w:rsidR="00076FD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rmányzata Képviselő-testülete</w:t>
      </w:r>
      <w:r w:rsidRPr="00C3638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C36384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Pr="00C3638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…../2025. (VII.21.) határozata a </w:t>
      </w:r>
      <w:r w:rsidRPr="00C36384">
        <w:rPr>
          <w:rFonts w:ascii="Times New Roman" w:hAnsi="Times New Roman"/>
          <w:b/>
          <w:sz w:val="24"/>
          <w:szCs w:val="24"/>
          <w:u w:val="single"/>
        </w:rPr>
        <w:t>közcélú parkolóhelyek létesítésére és üzemeltetésére vonatkozó megállapodás</w:t>
      </w:r>
      <w:r w:rsidRPr="00C3638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– Budapest VII. kerület, </w:t>
      </w:r>
      <w:r w:rsidRPr="00C36384">
        <w:rPr>
          <w:rFonts w:ascii="Times New Roman" w:hAnsi="Times New Roman"/>
          <w:b/>
          <w:sz w:val="24"/>
          <w:szCs w:val="24"/>
          <w:u w:val="single"/>
        </w:rPr>
        <w:t>34133 helyrajzi számú – természetben a Kis Diófa utca 14-16. számú</w:t>
      </w:r>
      <w:r w:rsidRPr="00C3638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36384">
        <w:rPr>
          <w:rFonts w:ascii="Times New Roman" w:hAnsi="Times New Roman"/>
          <w:b/>
          <w:sz w:val="24"/>
          <w:szCs w:val="24"/>
          <w:u w:val="single"/>
        </w:rPr>
        <w:t>ingatlan tárgyában</w:t>
      </w:r>
    </w:p>
    <w:p w:rsidR="00865D6A" w:rsidRPr="00C36384" w:rsidRDefault="00865D6A" w:rsidP="00865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65D6A" w:rsidRPr="00C36384" w:rsidRDefault="007C069C" w:rsidP="00865D6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C36384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Önkormányzata Képviselő-testületének Pénzügyi és Kerületfejlesztési Bizottsága úgy dönt, hogy</w:t>
      </w:r>
    </w:p>
    <w:p w:rsidR="00865D6A" w:rsidRPr="00C36384" w:rsidRDefault="00865D6A" w:rsidP="00865D6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65D6A" w:rsidRPr="00C36384" w:rsidRDefault="007C069C" w:rsidP="00865D6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C36384">
        <w:rPr>
          <w:rFonts w:ascii="Times New Roman" w:hAnsi="Times New Roman"/>
          <w:sz w:val="24"/>
          <w:szCs w:val="24"/>
        </w:rPr>
        <w:t xml:space="preserve">hozzájárul a </w:t>
      </w:r>
      <w:r w:rsidRPr="00C36384">
        <w:rPr>
          <w:rFonts w:ascii="Times New Roman" w:hAnsi="Times New Roman"/>
          <w:bCs/>
          <w:sz w:val="24"/>
          <w:szCs w:val="24"/>
        </w:rPr>
        <w:t xml:space="preserve">Budapest VII. kerület </w:t>
      </w:r>
      <w:r w:rsidR="009830F7" w:rsidRPr="00C36384">
        <w:rPr>
          <w:rFonts w:ascii="Times New Roman" w:hAnsi="Times New Roman"/>
          <w:sz w:val="24"/>
          <w:szCs w:val="24"/>
        </w:rPr>
        <w:t>34133</w:t>
      </w:r>
      <w:r w:rsidRPr="00C36384">
        <w:rPr>
          <w:rFonts w:ascii="Times New Roman" w:hAnsi="Times New Roman"/>
          <w:sz w:val="24"/>
          <w:szCs w:val="24"/>
        </w:rPr>
        <w:t xml:space="preserve"> </w:t>
      </w:r>
      <w:r w:rsidRPr="00C36384">
        <w:rPr>
          <w:rFonts w:ascii="Times New Roman" w:hAnsi="Times New Roman"/>
          <w:bCs/>
          <w:sz w:val="24"/>
          <w:szCs w:val="24"/>
        </w:rPr>
        <w:t xml:space="preserve">helyrajzi számú, természetben a Budapest VII. kerület, </w:t>
      </w:r>
      <w:r w:rsidRPr="00C36384">
        <w:rPr>
          <w:rFonts w:ascii="Times New Roman" w:hAnsi="Times New Roman"/>
          <w:sz w:val="24"/>
          <w:szCs w:val="24"/>
        </w:rPr>
        <w:t>K</w:t>
      </w:r>
      <w:r w:rsidR="009830F7" w:rsidRPr="00C36384">
        <w:rPr>
          <w:rFonts w:ascii="Times New Roman" w:hAnsi="Times New Roman"/>
          <w:sz w:val="24"/>
          <w:szCs w:val="24"/>
        </w:rPr>
        <w:t>is Diófa utca 14-16</w:t>
      </w:r>
      <w:r w:rsidRPr="00C36384">
        <w:rPr>
          <w:rFonts w:ascii="Times New Roman" w:hAnsi="Times New Roman"/>
          <w:sz w:val="24"/>
          <w:szCs w:val="24"/>
        </w:rPr>
        <w:t xml:space="preserve">. </w:t>
      </w:r>
      <w:r w:rsidRPr="00C36384">
        <w:rPr>
          <w:rFonts w:ascii="Times New Roman" w:hAnsi="Times New Roman"/>
          <w:bCs/>
          <w:sz w:val="24"/>
          <w:szCs w:val="24"/>
        </w:rPr>
        <w:t>alatt talál</w:t>
      </w:r>
      <w:r w:rsidR="00633B46">
        <w:rPr>
          <w:rFonts w:ascii="Times New Roman" w:hAnsi="Times New Roman"/>
          <w:bCs/>
          <w:sz w:val="24"/>
          <w:szCs w:val="24"/>
        </w:rPr>
        <w:t>ható telekre tervezett szálloda</w:t>
      </w:r>
      <w:r w:rsidR="00C36384" w:rsidRPr="00C36384">
        <w:rPr>
          <w:rFonts w:ascii="Times New Roman" w:hAnsi="Times New Roman"/>
          <w:bCs/>
          <w:sz w:val="24"/>
          <w:szCs w:val="24"/>
        </w:rPr>
        <w:t xml:space="preserve">épület </w:t>
      </w:r>
      <w:r w:rsidR="009830F7" w:rsidRPr="00C36384">
        <w:rPr>
          <w:rFonts w:ascii="Times New Roman" w:hAnsi="Times New Roman"/>
          <w:sz w:val="24"/>
          <w:szCs w:val="24"/>
        </w:rPr>
        <w:t>Építtetőjével</w:t>
      </w:r>
      <w:r w:rsidRPr="00C36384">
        <w:rPr>
          <w:rFonts w:ascii="Times New Roman" w:hAnsi="Times New Roman"/>
          <w:sz w:val="24"/>
          <w:szCs w:val="24"/>
        </w:rPr>
        <w:t xml:space="preserve"> a </w:t>
      </w:r>
      <w:r w:rsidR="009830F7" w:rsidRPr="00C36384">
        <w:rPr>
          <w:rFonts w:ascii="Times New Roman" w:eastAsia="ArialMT" w:hAnsi="Times New Roman"/>
          <w:sz w:val="24"/>
          <w:szCs w:val="24"/>
          <w:lang w:eastAsia="en-US"/>
        </w:rPr>
        <w:t>Biggeorge 33. Ingatlanfejlesztő Ingatlanbefektetési Alap</w:t>
      </w:r>
      <w:r w:rsidRPr="00C36384">
        <w:rPr>
          <w:rFonts w:ascii="Times New Roman" w:hAnsi="Times New Roman"/>
          <w:sz w:val="24"/>
          <w:szCs w:val="24"/>
        </w:rPr>
        <w:t xml:space="preserve">, képviseletében a </w:t>
      </w:r>
      <w:r w:rsidR="009830F7" w:rsidRPr="00C36384">
        <w:rPr>
          <w:rFonts w:ascii="Times New Roman" w:eastAsiaTheme="minorHAnsi" w:hAnsi="Times New Roman"/>
          <w:sz w:val="24"/>
          <w:szCs w:val="24"/>
          <w:lang w:eastAsia="en-US"/>
        </w:rPr>
        <w:t xml:space="preserve">Biggeorge Alapkezelő Zártkörűen Működő Részvénytársasággal </w:t>
      </w:r>
      <w:r w:rsidRPr="00C36384">
        <w:rPr>
          <w:rFonts w:ascii="Times New Roman" w:hAnsi="Times New Roman"/>
          <w:i/>
          <w:sz w:val="24"/>
          <w:szCs w:val="24"/>
        </w:rPr>
        <w:t>(</w:t>
      </w:r>
      <w:r w:rsidR="009830F7" w:rsidRPr="00C36384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székhely: </w:t>
      </w:r>
      <w:r w:rsidR="009830F7" w:rsidRPr="00C36384"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>1023 Budapest, Lajos utca 28-32.</w:t>
      </w:r>
      <w:r w:rsidR="009830F7" w:rsidRPr="00C36384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, cégjegyzékszám: </w:t>
      </w:r>
      <w:r w:rsidR="009830F7" w:rsidRPr="00C36384"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 xml:space="preserve">01-10-045316, képviseli: </w:t>
      </w:r>
      <w:r w:rsidR="009830F7" w:rsidRPr="00C36384">
        <w:rPr>
          <w:rFonts w:ascii="Times New Roman" w:eastAsiaTheme="minorHAnsi" w:hAnsi="Times New Roman"/>
          <w:i/>
          <w:sz w:val="24"/>
          <w:szCs w:val="24"/>
          <w:lang w:eastAsia="en-US"/>
        </w:rPr>
        <w:t>Szuda János Pál és Szegedi Zoltán igazgatósági tagok</w:t>
      </w:r>
      <w:r w:rsidRPr="00C36384">
        <w:rPr>
          <w:rFonts w:ascii="Times New Roman" w:hAnsi="Times New Roman"/>
          <w:i/>
          <w:sz w:val="24"/>
          <w:szCs w:val="24"/>
        </w:rPr>
        <w:t>)</w:t>
      </w:r>
      <w:r w:rsidRPr="00C36384">
        <w:rPr>
          <w:rFonts w:ascii="Times New Roman" w:hAnsi="Times New Roman"/>
          <w:bCs/>
          <w:sz w:val="24"/>
          <w:szCs w:val="24"/>
        </w:rPr>
        <w:t xml:space="preserve"> jogosultként és kötelezettként a határozat mellékletét képező, közcélú parkolóhelyek létesítésére és üzemeltetésére vonatkozó szerződés megkötésére és aláírására. </w:t>
      </w:r>
    </w:p>
    <w:p w:rsidR="00865D6A" w:rsidRPr="00C36384" w:rsidRDefault="00865D6A" w:rsidP="00865D6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865D6A" w:rsidRPr="00C36384" w:rsidRDefault="007C069C" w:rsidP="00865D6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36384">
        <w:rPr>
          <w:rFonts w:ascii="Times New Roman" w:hAnsi="Times New Roman"/>
          <w:sz w:val="24"/>
          <w:szCs w:val="24"/>
        </w:rPr>
        <w:t xml:space="preserve">A szerződésben rögzíteni kell, hogy a </w:t>
      </w:r>
      <w:r w:rsidR="009830F7" w:rsidRPr="00C36384">
        <w:rPr>
          <w:rFonts w:ascii="Times New Roman" w:eastAsia="ArialMT" w:hAnsi="Times New Roman"/>
          <w:sz w:val="24"/>
          <w:szCs w:val="24"/>
          <w:lang w:eastAsia="en-US"/>
        </w:rPr>
        <w:t>Biggeorge 33. Ingatlanfejlesztő Ingatlanbefektetési Alap</w:t>
      </w:r>
      <w:r w:rsidRPr="00C36384">
        <w:rPr>
          <w:rFonts w:ascii="Times New Roman" w:hAnsi="Times New Roman"/>
          <w:sz w:val="24"/>
          <w:szCs w:val="24"/>
        </w:rPr>
        <w:t xml:space="preserve">, képviseletében a </w:t>
      </w:r>
      <w:r w:rsidR="009830F7" w:rsidRPr="00C36384">
        <w:rPr>
          <w:rFonts w:ascii="Times New Roman" w:eastAsiaTheme="minorHAnsi" w:hAnsi="Times New Roman"/>
          <w:sz w:val="24"/>
          <w:szCs w:val="24"/>
          <w:lang w:eastAsia="en-US"/>
        </w:rPr>
        <w:t>Biggeorge Alapkezelő Zártkörűen Működő Részvénytársaság</w:t>
      </w:r>
      <w:r w:rsidR="009830F7" w:rsidRPr="00C36384">
        <w:rPr>
          <w:rFonts w:ascii="Times New Roman" w:hAnsi="Times New Roman"/>
          <w:b/>
          <w:sz w:val="24"/>
          <w:szCs w:val="24"/>
        </w:rPr>
        <w:t xml:space="preserve">- </w:t>
      </w:r>
      <w:r w:rsidR="009830F7" w:rsidRPr="00C36384">
        <w:rPr>
          <w:rFonts w:ascii="Times New Roman" w:hAnsi="Times New Roman"/>
          <w:bCs/>
          <w:sz w:val="24"/>
          <w:szCs w:val="24"/>
        </w:rPr>
        <w:t>45</w:t>
      </w:r>
      <w:r w:rsidRPr="00C36384">
        <w:rPr>
          <w:rFonts w:ascii="Times New Roman" w:hAnsi="Times New Roman"/>
          <w:bCs/>
          <w:sz w:val="24"/>
          <w:szCs w:val="24"/>
        </w:rPr>
        <w:t xml:space="preserve"> darab</w:t>
      </w:r>
      <w:r w:rsidR="009830F7" w:rsidRPr="00C36384">
        <w:rPr>
          <w:rFonts w:ascii="Times New Roman" w:hAnsi="Times New Roman"/>
          <w:bCs/>
          <w:sz w:val="24"/>
          <w:szCs w:val="24"/>
        </w:rPr>
        <w:t xml:space="preserve"> -</w:t>
      </w:r>
      <w:r w:rsidR="009830F7" w:rsidRPr="00C36384">
        <w:rPr>
          <w:rFonts w:ascii="Times New Roman" w:hAnsi="Times New Roman"/>
          <w:i/>
          <w:sz w:val="24"/>
          <w:szCs w:val="24"/>
        </w:rPr>
        <w:t>melyből 15 db elektromos töltővel ellátott-</w:t>
      </w:r>
      <w:r w:rsidRPr="00C36384">
        <w:rPr>
          <w:rFonts w:ascii="Times New Roman" w:hAnsi="Times New Roman"/>
          <w:bCs/>
          <w:sz w:val="24"/>
          <w:szCs w:val="24"/>
        </w:rPr>
        <w:t xml:space="preserve"> közcélú parkolóhelyet köteles kialakítani, val</w:t>
      </w:r>
      <w:r w:rsidR="009830F7" w:rsidRPr="00C36384">
        <w:rPr>
          <w:rFonts w:ascii="Times New Roman" w:hAnsi="Times New Roman"/>
          <w:bCs/>
          <w:sz w:val="24"/>
          <w:szCs w:val="24"/>
        </w:rPr>
        <w:t>amint kötel</w:t>
      </w:r>
      <w:r w:rsidR="009830F7" w:rsidRPr="00C36384">
        <w:rPr>
          <w:rFonts w:ascii="Times New Roman" w:hAnsi="Times New Roman"/>
          <w:sz w:val="24"/>
          <w:szCs w:val="24"/>
        </w:rPr>
        <w:t>es megfizetni nettó 4.5</w:t>
      </w:r>
      <w:r w:rsidR="00F849D4" w:rsidRPr="00C36384">
        <w:rPr>
          <w:rFonts w:ascii="Times New Roman" w:hAnsi="Times New Roman"/>
          <w:sz w:val="24"/>
          <w:szCs w:val="24"/>
        </w:rPr>
        <w:t>00.000-Ft + Áfa, azaz Négy</w:t>
      </w:r>
      <w:r w:rsidRPr="00C36384">
        <w:rPr>
          <w:rFonts w:ascii="Times New Roman" w:hAnsi="Times New Roman"/>
          <w:sz w:val="24"/>
          <w:szCs w:val="24"/>
        </w:rPr>
        <w:t>millió-</w:t>
      </w:r>
      <w:r w:rsidR="00F849D4" w:rsidRPr="00C36384">
        <w:rPr>
          <w:rFonts w:ascii="Times New Roman" w:hAnsi="Times New Roman"/>
          <w:sz w:val="24"/>
          <w:szCs w:val="24"/>
        </w:rPr>
        <w:t>öt</w:t>
      </w:r>
      <w:r w:rsidRPr="00C36384">
        <w:rPr>
          <w:rFonts w:ascii="Times New Roman" w:hAnsi="Times New Roman"/>
          <w:sz w:val="24"/>
          <w:szCs w:val="24"/>
        </w:rPr>
        <w:t xml:space="preserve">százezer forint + Áfa biztosítéki díjat </w:t>
      </w:r>
      <w:r w:rsidR="00D73DC0" w:rsidRPr="00C36384">
        <w:rPr>
          <w:rFonts w:ascii="Times New Roman" w:hAnsi="Times New Roman"/>
          <w:sz w:val="24"/>
          <w:szCs w:val="24"/>
        </w:rPr>
        <w:t>jelen határozatról történő tudomásszerzést követő 30 napon belül</w:t>
      </w:r>
      <w:r w:rsidRPr="00C36384">
        <w:rPr>
          <w:rFonts w:ascii="Times New Roman" w:hAnsi="Times New Roman"/>
          <w:sz w:val="24"/>
          <w:szCs w:val="24"/>
        </w:rPr>
        <w:t xml:space="preserve"> az Önkormányzat részére.</w:t>
      </w:r>
    </w:p>
    <w:p w:rsidR="00DB54F4" w:rsidRPr="00C36384" w:rsidRDefault="00DB54F4" w:rsidP="00EC5634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EC5634" w:rsidRPr="00C36384" w:rsidRDefault="00EC5634" w:rsidP="00EC5634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</w:p>
    <w:p w:rsidR="00DB54F4" w:rsidRPr="00C36384" w:rsidRDefault="007C069C" w:rsidP="00DB54F4">
      <w:pPr>
        <w:widowControl w:val="0"/>
        <w:suppressAutoHyphens/>
        <w:autoSpaceDE w:val="0"/>
        <w:spacing w:after="0" w:line="240" w:lineRule="auto"/>
        <w:ind w:left="1500" w:hanging="1200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  <w:r w:rsidRPr="00C36384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Felelős:</w:t>
      </w:r>
      <w:r w:rsidRPr="00C36384">
        <w:rPr>
          <w:rFonts w:ascii="Times New Roman" w:hAnsi="Times New Roman"/>
          <w:sz w:val="24"/>
          <w:szCs w:val="24"/>
          <w:lang w:eastAsia="zh-CN"/>
        </w:rPr>
        <w:tab/>
      </w:r>
      <w:r w:rsidRPr="00C36384">
        <w:rPr>
          <w:rFonts w:ascii="Times New Roman" w:hAnsi="Times New Roman"/>
          <w:sz w:val="24"/>
          <w:szCs w:val="24"/>
        </w:rPr>
        <w:t xml:space="preserve">Niedermüller Péter </w:t>
      </w:r>
      <w:r w:rsidRPr="00C36384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EC5634" w:rsidRPr="00C36384" w:rsidRDefault="007C069C" w:rsidP="00EC5634">
      <w:pPr>
        <w:widowControl w:val="0"/>
        <w:suppressAutoHyphens/>
        <w:autoSpaceDE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eastAsia="zh-CN"/>
        </w:rPr>
      </w:pPr>
      <w:r w:rsidRPr="00C36384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Határidő:</w:t>
      </w:r>
      <w:r w:rsidRPr="00C36384">
        <w:rPr>
          <w:rFonts w:ascii="Times New Roman" w:hAnsi="Times New Roman"/>
          <w:sz w:val="24"/>
          <w:szCs w:val="24"/>
          <w:lang w:eastAsia="zh-CN"/>
        </w:rPr>
        <w:tab/>
      </w:r>
      <w:r w:rsidR="00EC5634" w:rsidRPr="00C36384">
        <w:rPr>
          <w:rFonts w:ascii="Times New Roman" w:hAnsi="Times New Roman"/>
          <w:sz w:val="24"/>
          <w:szCs w:val="24"/>
          <w:lang w:eastAsia="zh-CN"/>
        </w:rPr>
        <w:t xml:space="preserve">1.   pont tekintetében: </w:t>
      </w:r>
      <w:r w:rsidRPr="00C36384">
        <w:rPr>
          <w:rFonts w:ascii="Times New Roman" w:hAnsi="Times New Roman"/>
          <w:sz w:val="24"/>
          <w:szCs w:val="24"/>
          <w:lang w:eastAsia="zh-CN"/>
        </w:rPr>
        <w:t xml:space="preserve">2025. </w:t>
      </w:r>
      <w:r w:rsidR="00D73DC0" w:rsidRPr="00C36384">
        <w:rPr>
          <w:rFonts w:ascii="Times New Roman" w:hAnsi="Times New Roman"/>
          <w:sz w:val="24"/>
          <w:szCs w:val="24"/>
          <w:lang w:eastAsia="zh-CN"/>
        </w:rPr>
        <w:t>szeptember 30.</w:t>
      </w:r>
    </w:p>
    <w:p w:rsidR="00EC5634" w:rsidRPr="00C36384" w:rsidRDefault="00EC5634" w:rsidP="00EC5634">
      <w:pPr>
        <w:pStyle w:val="Listaszerbekezds"/>
        <w:widowControl w:val="0"/>
        <w:numPr>
          <w:ilvl w:val="0"/>
          <w:numId w:val="22"/>
        </w:num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C36384">
        <w:rPr>
          <w:rFonts w:ascii="Times New Roman" w:hAnsi="Times New Roman"/>
          <w:bCs/>
          <w:sz w:val="24"/>
          <w:szCs w:val="24"/>
          <w:lang w:eastAsia="zh-CN"/>
        </w:rPr>
        <w:t xml:space="preserve">pont tekintetében: 2025. </w:t>
      </w:r>
      <w:r w:rsidR="00A31F88" w:rsidRPr="00C36384">
        <w:rPr>
          <w:rFonts w:ascii="Times New Roman" w:hAnsi="Times New Roman"/>
          <w:bCs/>
          <w:sz w:val="24"/>
          <w:szCs w:val="24"/>
          <w:lang w:eastAsia="zh-CN"/>
        </w:rPr>
        <w:t>szeptember 30.</w:t>
      </w:r>
      <w:r w:rsidRPr="00C36384">
        <w:rPr>
          <w:rFonts w:ascii="Times New Roman" w:hAnsi="Times New Roman"/>
          <w:bCs/>
          <w:sz w:val="24"/>
          <w:szCs w:val="24"/>
          <w:lang w:eastAsia="zh-CN"/>
        </w:rPr>
        <w:tab/>
      </w:r>
    </w:p>
    <w:p w:rsidR="00DB54F4" w:rsidRPr="00C36384" w:rsidRDefault="00DB54F4" w:rsidP="00DB54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B54F4" w:rsidRPr="00C36384" w:rsidRDefault="00DB54F4" w:rsidP="00DB54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B54F4" w:rsidRPr="00C36384" w:rsidRDefault="007C069C" w:rsidP="00DB54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36384">
        <w:rPr>
          <w:rFonts w:ascii="Times New Roman" w:hAnsi="Times New Roman"/>
          <w:bCs/>
          <w:sz w:val="24"/>
          <w:szCs w:val="24"/>
        </w:rPr>
        <w:t>Budapest, 2025. július 14.</w:t>
      </w:r>
    </w:p>
    <w:p w:rsidR="00DB54F4" w:rsidRPr="00C36384" w:rsidRDefault="007C069C" w:rsidP="00DB54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36384">
        <w:rPr>
          <w:rFonts w:ascii="Times New Roman" w:hAnsi="Times New Roman"/>
          <w:noProof/>
          <w:sz w:val="24"/>
          <w:szCs w:val="24"/>
        </w:rPr>
        <w:tab/>
      </w:r>
      <w:r w:rsidRPr="00C36384">
        <w:rPr>
          <w:rFonts w:ascii="Times New Roman" w:hAnsi="Times New Roman"/>
          <w:noProof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AR}}"/>
          <w:tag w:val="{{sord.objKeys.PREPAR}}"/>
          <w:id w:val="418994516"/>
          <w:placeholder>
            <w:docPart w:val="B7880BD6D7EE4E0C89A8D83BA784947C"/>
          </w:placeholder>
        </w:sdtPr>
        <w:sdtEndPr/>
        <w:sdtContent>
          <w:r w:rsidRPr="00C36384">
            <w:rPr>
              <w:rFonts w:ascii="Times New Roman" w:hAnsi="Times New Roman"/>
              <w:sz w:val="24"/>
              <w:szCs w:val="24"/>
            </w:rPr>
            <w:t>dr. Jávori Péter</w:t>
          </w:r>
        </w:sdtContent>
      </w:sdt>
    </w:p>
    <w:p w:rsidR="00DB54F4" w:rsidRPr="00F849D4" w:rsidRDefault="007C069C" w:rsidP="00DB54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36384">
        <w:rPr>
          <w:rFonts w:ascii="Times New Roman" w:hAnsi="Times New Roman"/>
          <w:sz w:val="24"/>
          <w:szCs w:val="24"/>
          <w:lang w:val="x-none"/>
        </w:rPr>
        <w:tab/>
      </w:r>
      <w:r w:rsidRPr="00C36384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Cs/>
            <w:sz w:val="24"/>
            <w:szCs w:val="24"/>
          </w:rPr>
          <w:alias w:val="{{sord.objKeys.PREPTITLE}}"/>
          <w:tag w:val="{{sord.objKeys.PREPTITLE}}"/>
          <w:id w:val="729383853"/>
          <w:placeholder>
            <w:docPart w:val="B7880BD6D7EE4E0C89A8D83BA784947C"/>
          </w:placeholder>
        </w:sdtPr>
        <w:sdtEndPr/>
        <w:sdtContent>
          <w:r w:rsidRPr="00C36384">
            <w:rPr>
              <w:rFonts w:ascii="Times New Roman" w:hAnsi="Times New Roman"/>
              <w:sz w:val="24"/>
              <w:szCs w:val="24"/>
            </w:rPr>
            <w:t>Városfejlesztési és Üzemeltetési Főosztály</w:t>
          </w:r>
          <w:r w:rsidRPr="00C36384">
            <w:rPr>
              <w:rFonts w:ascii="Times New Roman" w:hAnsi="Times New Roman"/>
              <w:bCs/>
              <w:sz w:val="24"/>
              <w:szCs w:val="24"/>
            </w:rPr>
            <w:t>vezető</w:t>
          </w:r>
        </w:sdtContent>
      </w:sdt>
    </w:p>
    <w:p w:rsidR="00DB54F4" w:rsidRDefault="00DB54F4" w:rsidP="00DB54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DB54F4" w:rsidRDefault="007C069C" w:rsidP="00DB54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Mellékletek: </w:t>
      </w:r>
    </w:p>
    <w:p w:rsidR="00DB54F4" w:rsidRDefault="007C069C" w:rsidP="00DB54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Határozati javaslat melléklet:</w:t>
      </w:r>
      <w:r>
        <w:rPr>
          <w:rFonts w:ascii="Times New Roman" w:hAnsi="Times New Roman"/>
          <w:sz w:val="24"/>
          <w:szCs w:val="24"/>
        </w:rPr>
        <w:t xml:space="preserve"> </w:t>
      </w:r>
      <w:r w:rsidR="00F849D4" w:rsidRPr="00F849D4">
        <w:rPr>
          <w:rFonts w:ascii="Times New Roman" w:hAnsi="Times New Roman"/>
          <w:sz w:val="24"/>
          <w:szCs w:val="24"/>
        </w:rPr>
        <w:t xml:space="preserve">Kis Diófa utca 14-16. </w:t>
      </w:r>
      <w:r>
        <w:rPr>
          <w:rFonts w:ascii="Times New Roman" w:hAnsi="Times New Roman"/>
          <w:sz w:val="24"/>
          <w:szCs w:val="24"/>
        </w:rPr>
        <w:t>- parkoló megváltás-szerződés tervezet</w:t>
      </w:r>
    </w:p>
    <w:p w:rsidR="00DB54F4" w:rsidRDefault="007C069C" w:rsidP="00DB54F4">
      <w:pPr>
        <w:widowControl w:val="0"/>
        <w:autoSpaceDE w:val="0"/>
        <w:autoSpaceDN w:val="0"/>
        <w:adjustRightInd w:val="0"/>
        <w:spacing w:before="120" w:after="0" w:line="240" w:lineRule="auto"/>
        <w:ind w:right="-28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Előterjesztés mellékletei:</w:t>
      </w:r>
    </w:p>
    <w:p w:rsidR="00DB54F4" w:rsidRDefault="007C069C" w:rsidP="00DB54F4">
      <w:pPr>
        <w:widowControl w:val="0"/>
        <w:autoSpaceDE w:val="0"/>
        <w:spacing w:after="0" w:line="240" w:lineRule="auto"/>
        <w:ind w:right="-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melléklet: </w:t>
      </w:r>
      <w:r w:rsidR="00F849D4">
        <w:rPr>
          <w:rFonts w:ascii="Times New Roman" w:hAnsi="Times New Roman"/>
          <w:sz w:val="24"/>
          <w:szCs w:val="24"/>
        </w:rPr>
        <w:t>EPAPIR-</w:t>
      </w:r>
      <w:r w:rsidR="00F849D4" w:rsidRPr="004F703D">
        <w:rPr>
          <w:rFonts w:ascii="Times New Roman" w:hAnsi="Times New Roman"/>
          <w:sz w:val="24"/>
          <w:szCs w:val="24"/>
        </w:rPr>
        <w:t>202507</w:t>
      </w:r>
      <w:r w:rsidR="004F703D" w:rsidRPr="004F703D">
        <w:rPr>
          <w:rFonts w:ascii="Times New Roman" w:hAnsi="Times New Roman"/>
          <w:sz w:val="24"/>
          <w:szCs w:val="24"/>
        </w:rPr>
        <w:t>10-11041</w:t>
      </w:r>
    </w:p>
    <w:p w:rsidR="00DB54F4" w:rsidRDefault="007C069C" w:rsidP="00DB54F4">
      <w:pPr>
        <w:widowControl w:val="0"/>
        <w:autoSpaceDE w:val="0"/>
        <w:spacing w:after="0" w:line="240" w:lineRule="auto"/>
        <w:ind w:right="-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melléklet: </w:t>
      </w:r>
      <w:r w:rsidR="00F849D4">
        <w:rPr>
          <w:rFonts w:ascii="Times New Roman" w:hAnsi="Times New Roman"/>
          <w:sz w:val="24"/>
          <w:szCs w:val="24"/>
        </w:rPr>
        <w:t>Tervdokumentáció</w:t>
      </w:r>
    </w:p>
    <w:p w:rsidR="00890E7B" w:rsidRPr="00436FFB" w:rsidRDefault="007C069C" w:rsidP="00A31F88">
      <w:pPr>
        <w:widowControl w:val="0"/>
        <w:autoSpaceDE w:val="0"/>
        <w:spacing w:after="0" w:line="240" w:lineRule="auto"/>
        <w:ind w:right="-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melléklet: Átláthatósági Nyilatkozat</w:t>
      </w:r>
      <w:bookmarkEnd w:id="0"/>
      <w:bookmarkEnd w:id="1"/>
      <w:bookmarkEnd w:id="2"/>
      <w:bookmarkEnd w:id="3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B9F" w:rsidRDefault="00C30B9F">
      <w:pPr>
        <w:spacing w:after="0" w:line="240" w:lineRule="auto"/>
      </w:pPr>
      <w:r>
        <w:separator/>
      </w:r>
    </w:p>
  </w:endnote>
  <w:endnote w:type="continuationSeparator" w:id="0">
    <w:p w:rsidR="00C30B9F" w:rsidRDefault="00C30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C069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5613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B9F" w:rsidRDefault="00C30B9F">
      <w:pPr>
        <w:spacing w:after="0" w:line="240" w:lineRule="auto"/>
      </w:pPr>
      <w:r>
        <w:separator/>
      </w:r>
    </w:p>
  </w:footnote>
  <w:footnote w:type="continuationSeparator" w:id="0">
    <w:p w:rsidR="00C30B9F" w:rsidRDefault="00C30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20633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558F3D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AAD2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96E17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2488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D4ED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1E2C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5CC1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8264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2E894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3A06E8" w:tentative="1">
      <w:start w:val="1"/>
      <w:numFmt w:val="lowerLetter"/>
      <w:lvlText w:val="%2."/>
      <w:lvlJc w:val="left"/>
      <w:pPr>
        <w:ind w:left="1440" w:hanging="360"/>
      </w:pPr>
    </w:lvl>
    <w:lvl w:ilvl="2" w:tplc="6D0E1F7C" w:tentative="1">
      <w:start w:val="1"/>
      <w:numFmt w:val="lowerRoman"/>
      <w:lvlText w:val="%3."/>
      <w:lvlJc w:val="right"/>
      <w:pPr>
        <w:ind w:left="2160" w:hanging="180"/>
      </w:pPr>
    </w:lvl>
    <w:lvl w:ilvl="3" w:tplc="474EE99A" w:tentative="1">
      <w:start w:val="1"/>
      <w:numFmt w:val="decimal"/>
      <w:lvlText w:val="%4."/>
      <w:lvlJc w:val="left"/>
      <w:pPr>
        <w:ind w:left="2880" w:hanging="360"/>
      </w:pPr>
    </w:lvl>
    <w:lvl w:ilvl="4" w:tplc="693A2D78" w:tentative="1">
      <w:start w:val="1"/>
      <w:numFmt w:val="lowerLetter"/>
      <w:lvlText w:val="%5."/>
      <w:lvlJc w:val="left"/>
      <w:pPr>
        <w:ind w:left="3600" w:hanging="360"/>
      </w:pPr>
    </w:lvl>
    <w:lvl w:ilvl="5" w:tplc="A93AAAD4" w:tentative="1">
      <w:start w:val="1"/>
      <w:numFmt w:val="lowerRoman"/>
      <w:lvlText w:val="%6."/>
      <w:lvlJc w:val="right"/>
      <w:pPr>
        <w:ind w:left="4320" w:hanging="180"/>
      </w:pPr>
    </w:lvl>
    <w:lvl w:ilvl="6" w:tplc="29F60C0A" w:tentative="1">
      <w:start w:val="1"/>
      <w:numFmt w:val="decimal"/>
      <w:lvlText w:val="%7."/>
      <w:lvlJc w:val="left"/>
      <w:pPr>
        <w:ind w:left="5040" w:hanging="360"/>
      </w:pPr>
    </w:lvl>
    <w:lvl w:ilvl="7" w:tplc="369EDADA" w:tentative="1">
      <w:start w:val="1"/>
      <w:numFmt w:val="lowerLetter"/>
      <w:lvlText w:val="%8."/>
      <w:lvlJc w:val="left"/>
      <w:pPr>
        <w:ind w:left="5760" w:hanging="360"/>
      </w:pPr>
    </w:lvl>
    <w:lvl w:ilvl="8" w:tplc="9DAEA2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F0E70D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A644E9A" w:tentative="1">
      <w:start w:val="1"/>
      <w:numFmt w:val="lowerLetter"/>
      <w:lvlText w:val="%2."/>
      <w:lvlJc w:val="left"/>
      <w:pPr>
        <w:ind w:left="1800" w:hanging="360"/>
      </w:pPr>
    </w:lvl>
    <w:lvl w:ilvl="2" w:tplc="C4A8D2D2" w:tentative="1">
      <w:start w:val="1"/>
      <w:numFmt w:val="lowerRoman"/>
      <w:lvlText w:val="%3."/>
      <w:lvlJc w:val="right"/>
      <w:pPr>
        <w:ind w:left="2520" w:hanging="180"/>
      </w:pPr>
    </w:lvl>
    <w:lvl w:ilvl="3" w:tplc="7584B448" w:tentative="1">
      <w:start w:val="1"/>
      <w:numFmt w:val="decimal"/>
      <w:lvlText w:val="%4."/>
      <w:lvlJc w:val="left"/>
      <w:pPr>
        <w:ind w:left="3240" w:hanging="360"/>
      </w:pPr>
    </w:lvl>
    <w:lvl w:ilvl="4" w:tplc="B0EE180E" w:tentative="1">
      <w:start w:val="1"/>
      <w:numFmt w:val="lowerLetter"/>
      <w:lvlText w:val="%5."/>
      <w:lvlJc w:val="left"/>
      <w:pPr>
        <w:ind w:left="3960" w:hanging="360"/>
      </w:pPr>
    </w:lvl>
    <w:lvl w:ilvl="5" w:tplc="50F4F324" w:tentative="1">
      <w:start w:val="1"/>
      <w:numFmt w:val="lowerRoman"/>
      <w:lvlText w:val="%6."/>
      <w:lvlJc w:val="right"/>
      <w:pPr>
        <w:ind w:left="4680" w:hanging="180"/>
      </w:pPr>
    </w:lvl>
    <w:lvl w:ilvl="6" w:tplc="68842D74" w:tentative="1">
      <w:start w:val="1"/>
      <w:numFmt w:val="decimal"/>
      <w:lvlText w:val="%7."/>
      <w:lvlJc w:val="left"/>
      <w:pPr>
        <w:ind w:left="5400" w:hanging="360"/>
      </w:pPr>
    </w:lvl>
    <w:lvl w:ilvl="7" w:tplc="4B2E835C" w:tentative="1">
      <w:start w:val="1"/>
      <w:numFmt w:val="lowerLetter"/>
      <w:lvlText w:val="%8."/>
      <w:lvlJc w:val="left"/>
      <w:pPr>
        <w:ind w:left="6120" w:hanging="360"/>
      </w:pPr>
    </w:lvl>
    <w:lvl w:ilvl="8" w:tplc="EE5E12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ECCA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1096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66F2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AAA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12FB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E3F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524C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A8BB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1299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05D27"/>
    <w:multiLevelType w:val="hybridMultilevel"/>
    <w:tmpl w:val="FF8E6FD8"/>
    <w:lvl w:ilvl="0" w:tplc="F43AEC94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9D50ABE0" w:tentative="1">
      <w:start w:val="1"/>
      <w:numFmt w:val="lowerLetter"/>
      <w:lvlText w:val="%2."/>
      <w:lvlJc w:val="left"/>
      <w:pPr>
        <w:ind w:left="1724" w:hanging="360"/>
      </w:pPr>
    </w:lvl>
    <w:lvl w:ilvl="2" w:tplc="49B28470" w:tentative="1">
      <w:start w:val="1"/>
      <w:numFmt w:val="lowerRoman"/>
      <w:lvlText w:val="%3."/>
      <w:lvlJc w:val="right"/>
      <w:pPr>
        <w:ind w:left="2444" w:hanging="180"/>
      </w:pPr>
    </w:lvl>
    <w:lvl w:ilvl="3" w:tplc="6234BDCC" w:tentative="1">
      <w:start w:val="1"/>
      <w:numFmt w:val="decimal"/>
      <w:lvlText w:val="%4."/>
      <w:lvlJc w:val="left"/>
      <w:pPr>
        <w:ind w:left="3164" w:hanging="360"/>
      </w:pPr>
    </w:lvl>
    <w:lvl w:ilvl="4" w:tplc="AD7AC680" w:tentative="1">
      <w:start w:val="1"/>
      <w:numFmt w:val="lowerLetter"/>
      <w:lvlText w:val="%5."/>
      <w:lvlJc w:val="left"/>
      <w:pPr>
        <w:ind w:left="3884" w:hanging="360"/>
      </w:pPr>
    </w:lvl>
    <w:lvl w:ilvl="5" w:tplc="9880F024" w:tentative="1">
      <w:start w:val="1"/>
      <w:numFmt w:val="lowerRoman"/>
      <w:lvlText w:val="%6."/>
      <w:lvlJc w:val="right"/>
      <w:pPr>
        <w:ind w:left="4604" w:hanging="180"/>
      </w:pPr>
    </w:lvl>
    <w:lvl w:ilvl="6" w:tplc="21C026B0" w:tentative="1">
      <w:start w:val="1"/>
      <w:numFmt w:val="decimal"/>
      <w:lvlText w:val="%7."/>
      <w:lvlJc w:val="left"/>
      <w:pPr>
        <w:ind w:left="5324" w:hanging="360"/>
      </w:pPr>
    </w:lvl>
    <w:lvl w:ilvl="7" w:tplc="86CE093A" w:tentative="1">
      <w:start w:val="1"/>
      <w:numFmt w:val="lowerLetter"/>
      <w:lvlText w:val="%8."/>
      <w:lvlJc w:val="left"/>
      <w:pPr>
        <w:ind w:left="6044" w:hanging="360"/>
      </w:pPr>
    </w:lvl>
    <w:lvl w:ilvl="8" w:tplc="50CC38CC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628C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C222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BE24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B8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0C87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8ADD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6275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BED8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F4A5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6890FE5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A50DE9A" w:tentative="1">
      <w:start w:val="1"/>
      <w:numFmt w:val="lowerLetter"/>
      <w:lvlText w:val="%2."/>
      <w:lvlJc w:val="left"/>
      <w:pPr>
        <w:ind w:left="1146" w:hanging="360"/>
      </w:pPr>
    </w:lvl>
    <w:lvl w:ilvl="2" w:tplc="3DAC66B8" w:tentative="1">
      <w:start w:val="1"/>
      <w:numFmt w:val="lowerRoman"/>
      <w:lvlText w:val="%3."/>
      <w:lvlJc w:val="right"/>
      <w:pPr>
        <w:ind w:left="1866" w:hanging="180"/>
      </w:pPr>
    </w:lvl>
    <w:lvl w:ilvl="3" w:tplc="13120088" w:tentative="1">
      <w:start w:val="1"/>
      <w:numFmt w:val="decimal"/>
      <w:lvlText w:val="%4."/>
      <w:lvlJc w:val="left"/>
      <w:pPr>
        <w:ind w:left="2586" w:hanging="360"/>
      </w:pPr>
    </w:lvl>
    <w:lvl w:ilvl="4" w:tplc="DADCD862" w:tentative="1">
      <w:start w:val="1"/>
      <w:numFmt w:val="lowerLetter"/>
      <w:lvlText w:val="%5."/>
      <w:lvlJc w:val="left"/>
      <w:pPr>
        <w:ind w:left="3306" w:hanging="360"/>
      </w:pPr>
    </w:lvl>
    <w:lvl w:ilvl="5" w:tplc="CED41948" w:tentative="1">
      <w:start w:val="1"/>
      <w:numFmt w:val="lowerRoman"/>
      <w:lvlText w:val="%6."/>
      <w:lvlJc w:val="right"/>
      <w:pPr>
        <w:ind w:left="4026" w:hanging="180"/>
      </w:pPr>
    </w:lvl>
    <w:lvl w:ilvl="6" w:tplc="4190BB98" w:tentative="1">
      <w:start w:val="1"/>
      <w:numFmt w:val="decimal"/>
      <w:lvlText w:val="%7."/>
      <w:lvlJc w:val="left"/>
      <w:pPr>
        <w:ind w:left="4746" w:hanging="360"/>
      </w:pPr>
    </w:lvl>
    <w:lvl w:ilvl="7" w:tplc="70A042F6" w:tentative="1">
      <w:start w:val="1"/>
      <w:numFmt w:val="lowerLetter"/>
      <w:lvlText w:val="%8."/>
      <w:lvlJc w:val="left"/>
      <w:pPr>
        <w:ind w:left="5466" w:hanging="360"/>
      </w:pPr>
    </w:lvl>
    <w:lvl w:ilvl="8" w:tplc="3698C63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761A1F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92A2BF2" w:tentative="1">
      <w:start w:val="1"/>
      <w:numFmt w:val="lowerLetter"/>
      <w:lvlText w:val="%2."/>
      <w:lvlJc w:val="left"/>
      <w:pPr>
        <w:ind w:left="1440" w:hanging="360"/>
      </w:pPr>
    </w:lvl>
    <w:lvl w:ilvl="2" w:tplc="6ABC4AC0" w:tentative="1">
      <w:start w:val="1"/>
      <w:numFmt w:val="lowerRoman"/>
      <w:lvlText w:val="%3."/>
      <w:lvlJc w:val="right"/>
      <w:pPr>
        <w:ind w:left="2160" w:hanging="180"/>
      </w:pPr>
    </w:lvl>
    <w:lvl w:ilvl="3" w:tplc="2C701422" w:tentative="1">
      <w:start w:val="1"/>
      <w:numFmt w:val="decimal"/>
      <w:lvlText w:val="%4."/>
      <w:lvlJc w:val="left"/>
      <w:pPr>
        <w:ind w:left="2880" w:hanging="360"/>
      </w:pPr>
    </w:lvl>
    <w:lvl w:ilvl="4" w:tplc="C2D85344" w:tentative="1">
      <w:start w:val="1"/>
      <w:numFmt w:val="lowerLetter"/>
      <w:lvlText w:val="%5."/>
      <w:lvlJc w:val="left"/>
      <w:pPr>
        <w:ind w:left="3600" w:hanging="360"/>
      </w:pPr>
    </w:lvl>
    <w:lvl w:ilvl="5" w:tplc="AAC2804E" w:tentative="1">
      <w:start w:val="1"/>
      <w:numFmt w:val="lowerRoman"/>
      <w:lvlText w:val="%6."/>
      <w:lvlJc w:val="right"/>
      <w:pPr>
        <w:ind w:left="4320" w:hanging="180"/>
      </w:pPr>
    </w:lvl>
    <w:lvl w:ilvl="6" w:tplc="CA3AB052" w:tentative="1">
      <w:start w:val="1"/>
      <w:numFmt w:val="decimal"/>
      <w:lvlText w:val="%7."/>
      <w:lvlJc w:val="left"/>
      <w:pPr>
        <w:ind w:left="5040" w:hanging="360"/>
      </w:pPr>
    </w:lvl>
    <w:lvl w:ilvl="7" w:tplc="ABAC516E" w:tentative="1">
      <w:start w:val="1"/>
      <w:numFmt w:val="lowerLetter"/>
      <w:lvlText w:val="%8."/>
      <w:lvlJc w:val="left"/>
      <w:pPr>
        <w:ind w:left="5760" w:hanging="360"/>
      </w:pPr>
    </w:lvl>
    <w:lvl w:ilvl="8" w:tplc="426219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83BE6"/>
    <w:multiLevelType w:val="hybridMultilevel"/>
    <w:tmpl w:val="0ED0B916"/>
    <w:lvl w:ilvl="0" w:tplc="2E722DBC">
      <w:start w:val="2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80" w:hanging="360"/>
      </w:pPr>
    </w:lvl>
    <w:lvl w:ilvl="2" w:tplc="040E001B" w:tentative="1">
      <w:start w:val="1"/>
      <w:numFmt w:val="lowerRoman"/>
      <w:lvlText w:val="%3."/>
      <w:lvlJc w:val="right"/>
      <w:pPr>
        <w:ind w:left="3300" w:hanging="180"/>
      </w:pPr>
    </w:lvl>
    <w:lvl w:ilvl="3" w:tplc="040E000F" w:tentative="1">
      <w:start w:val="1"/>
      <w:numFmt w:val="decimal"/>
      <w:lvlText w:val="%4."/>
      <w:lvlJc w:val="left"/>
      <w:pPr>
        <w:ind w:left="4020" w:hanging="360"/>
      </w:pPr>
    </w:lvl>
    <w:lvl w:ilvl="4" w:tplc="040E0019" w:tentative="1">
      <w:start w:val="1"/>
      <w:numFmt w:val="lowerLetter"/>
      <w:lvlText w:val="%5."/>
      <w:lvlJc w:val="left"/>
      <w:pPr>
        <w:ind w:left="4740" w:hanging="360"/>
      </w:pPr>
    </w:lvl>
    <w:lvl w:ilvl="5" w:tplc="040E001B" w:tentative="1">
      <w:start w:val="1"/>
      <w:numFmt w:val="lowerRoman"/>
      <w:lvlText w:val="%6."/>
      <w:lvlJc w:val="right"/>
      <w:pPr>
        <w:ind w:left="5460" w:hanging="180"/>
      </w:pPr>
    </w:lvl>
    <w:lvl w:ilvl="6" w:tplc="040E000F" w:tentative="1">
      <w:start w:val="1"/>
      <w:numFmt w:val="decimal"/>
      <w:lvlText w:val="%7."/>
      <w:lvlJc w:val="left"/>
      <w:pPr>
        <w:ind w:left="6180" w:hanging="360"/>
      </w:pPr>
    </w:lvl>
    <w:lvl w:ilvl="7" w:tplc="040E0019" w:tentative="1">
      <w:start w:val="1"/>
      <w:numFmt w:val="lowerLetter"/>
      <w:lvlText w:val="%8."/>
      <w:lvlJc w:val="left"/>
      <w:pPr>
        <w:ind w:left="6900" w:hanging="360"/>
      </w:pPr>
    </w:lvl>
    <w:lvl w:ilvl="8" w:tplc="040E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28103CA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B72D024">
      <w:start w:val="1"/>
      <w:numFmt w:val="lowerLetter"/>
      <w:lvlText w:val="%2."/>
      <w:lvlJc w:val="left"/>
      <w:pPr>
        <w:ind w:left="1365" w:hanging="360"/>
      </w:pPr>
    </w:lvl>
    <w:lvl w:ilvl="2" w:tplc="A492036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EEE1052" w:tentative="1">
      <w:start w:val="1"/>
      <w:numFmt w:val="decimal"/>
      <w:lvlText w:val="%4."/>
      <w:lvlJc w:val="left"/>
      <w:pPr>
        <w:ind w:left="2805" w:hanging="360"/>
      </w:pPr>
    </w:lvl>
    <w:lvl w:ilvl="4" w:tplc="5C44118A" w:tentative="1">
      <w:start w:val="1"/>
      <w:numFmt w:val="lowerLetter"/>
      <w:lvlText w:val="%5."/>
      <w:lvlJc w:val="left"/>
      <w:pPr>
        <w:ind w:left="3525" w:hanging="360"/>
      </w:pPr>
    </w:lvl>
    <w:lvl w:ilvl="5" w:tplc="1A1CE3C6" w:tentative="1">
      <w:start w:val="1"/>
      <w:numFmt w:val="lowerRoman"/>
      <w:lvlText w:val="%6."/>
      <w:lvlJc w:val="right"/>
      <w:pPr>
        <w:ind w:left="4245" w:hanging="180"/>
      </w:pPr>
    </w:lvl>
    <w:lvl w:ilvl="6" w:tplc="E29CFA3C" w:tentative="1">
      <w:start w:val="1"/>
      <w:numFmt w:val="decimal"/>
      <w:lvlText w:val="%7."/>
      <w:lvlJc w:val="left"/>
      <w:pPr>
        <w:ind w:left="4965" w:hanging="360"/>
      </w:pPr>
    </w:lvl>
    <w:lvl w:ilvl="7" w:tplc="570AB0EC" w:tentative="1">
      <w:start w:val="1"/>
      <w:numFmt w:val="lowerLetter"/>
      <w:lvlText w:val="%8."/>
      <w:lvlJc w:val="left"/>
      <w:pPr>
        <w:ind w:left="5685" w:hanging="360"/>
      </w:pPr>
    </w:lvl>
    <w:lvl w:ilvl="8" w:tplc="BE4A93B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8C1204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DB822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DC58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4F2A0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E04E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2647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2875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786CD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B67D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26341A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22A82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AC72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C3401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F3AEF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F6B5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BDA1D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3AA543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5ACC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199A684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B7074D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062A8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AC62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9AD2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48C7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3E4E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38E3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E2A31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D65AEBAC">
      <w:start w:val="1"/>
      <w:numFmt w:val="upperLetter"/>
      <w:lvlText w:val="%1."/>
      <w:lvlJc w:val="left"/>
      <w:pPr>
        <w:ind w:left="720" w:hanging="360"/>
      </w:pPr>
    </w:lvl>
    <w:lvl w:ilvl="1" w:tplc="BD3A005A" w:tentative="1">
      <w:start w:val="1"/>
      <w:numFmt w:val="lowerLetter"/>
      <w:lvlText w:val="%2."/>
      <w:lvlJc w:val="left"/>
      <w:pPr>
        <w:ind w:left="1440" w:hanging="360"/>
      </w:pPr>
    </w:lvl>
    <w:lvl w:ilvl="2" w:tplc="E0D4CEFE" w:tentative="1">
      <w:start w:val="1"/>
      <w:numFmt w:val="lowerRoman"/>
      <w:lvlText w:val="%3."/>
      <w:lvlJc w:val="right"/>
      <w:pPr>
        <w:ind w:left="2160" w:hanging="180"/>
      </w:pPr>
    </w:lvl>
    <w:lvl w:ilvl="3" w:tplc="9490EE8A" w:tentative="1">
      <w:start w:val="1"/>
      <w:numFmt w:val="decimal"/>
      <w:lvlText w:val="%4."/>
      <w:lvlJc w:val="left"/>
      <w:pPr>
        <w:ind w:left="2880" w:hanging="360"/>
      </w:pPr>
    </w:lvl>
    <w:lvl w:ilvl="4" w:tplc="CC6ABC9C" w:tentative="1">
      <w:start w:val="1"/>
      <w:numFmt w:val="lowerLetter"/>
      <w:lvlText w:val="%5."/>
      <w:lvlJc w:val="left"/>
      <w:pPr>
        <w:ind w:left="3600" w:hanging="360"/>
      </w:pPr>
    </w:lvl>
    <w:lvl w:ilvl="5" w:tplc="5FFCB004" w:tentative="1">
      <w:start w:val="1"/>
      <w:numFmt w:val="lowerRoman"/>
      <w:lvlText w:val="%6."/>
      <w:lvlJc w:val="right"/>
      <w:pPr>
        <w:ind w:left="4320" w:hanging="180"/>
      </w:pPr>
    </w:lvl>
    <w:lvl w:ilvl="6" w:tplc="36E07960" w:tentative="1">
      <w:start w:val="1"/>
      <w:numFmt w:val="decimal"/>
      <w:lvlText w:val="%7."/>
      <w:lvlJc w:val="left"/>
      <w:pPr>
        <w:ind w:left="5040" w:hanging="360"/>
      </w:pPr>
    </w:lvl>
    <w:lvl w:ilvl="7" w:tplc="FA6CAF40" w:tentative="1">
      <w:start w:val="1"/>
      <w:numFmt w:val="lowerLetter"/>
      <w:lvlText w:val="%8."/>
      <w:lvlJc w:val="left"/>
      <w:pPr>
        <w:ind w:left="5760" w:hanging="360"/>
      </w:pPr>
    </w:lvl>
    <w:lvl w:ilvl="8" w:tplc="D35E3D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AF1659A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D022362" w:tentative="1">
      <w:start w:val="1"/>
      <w:numFmt w:val="lowerLetter"/>
      <w:lvlText w:val="%2."/>
      <w:lvlJc w:val="left"/>
      <w:pPr>
        <w:ind w:left="1800" w:hanging="360"/>
      </w:pPr>
    </w:lvl>
    <w:lvl w:ilvl="2" w:tplc="B2446CDE" w:tentative="1">
      <w:start w:val="1"/>
      <w:numFmt w:val="lowerRoman"/>
      <w:lvlText w:val="%3."/>
      <w:lvlJc w:val="right"/>
      <w:pPr>
        <w:ind w:left="2520" w:hanging="180"/>
      </w:pPr>
    </w:lvl>
    <w:lvl w:ilvl="3" w:tplc="E08A8ABA" w:tentative="1">
      <w:start w:val="1"/>
      <w:numFmt w:val="decimal"/>
      <w:lvlText w:val="%4."/>
      <w:lvlJc w:val="left"/>
      <w:pPr>
        <w:ind w:left="3240" w:hanging="360"/>
      </w:pPr>
    </w:lvl>
    <w:lvl w:ilvl="4" w:tplc="920C5CFC" w:tentative="1">
      <w:start w:val="1"/>
      <w:numFmt w:val="lowerLetter"/>
      <w:lvlText w:val="%5."/>
      <w:lvlJc w:val="left"/>
      <w:pPr>
        <w:ind w:left="3960" w:hanging="360"/>
      </w:pPr>
    </w:lvl>
    <w:lvl w:ilvl="5" w:tplc="8B0EF958" w:tentative="1">
      <w:start w:val="1"/>
      <w:numFmt w:val="lowerRoman"/>
      <w:lvlText w:val="%6."/>
      <w:lvlJc w:val="right"/>
      <w:pPr>
        <w:ind w:left="4680" w:hanging="180"/>
      </w:pPr>
    </w:lvl>
    <w:lvl w:ilvl="6" w:tplc="40D4522E" w:tentative="1">
      <w:start w:val="1"/>
      <w:numFmt w:val="decimal"/>
      <w:lvlText w:val="%7."/>
      <w:lvlJc w:val="left"/>
      <w:pPr>
        <w:ind w:left="5400" w:hanging="360"/>
      </w:pPr>
    </w:lvl>
    <w:lvl w:ilvl="7" w:tplc="0B949118" w:tentative="1">
      <w:start w:val="1"/>
      <w:numFmt w:val="lowerLetter"/>
      <w:lvlText w:val="%8."/>
      <w:lvlJc w:val="left"/>
      <w:pPr>
        <w:ind w:left="6120" w:hanging="360"/>
      </w:pPr>
    </w:lvl>
    <w:lvl w:ilvl="8" w:tplc="B9E4F5F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418890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ED80CEE" w:tentative="1">
      <w:start w:val="1"/>
      <w:numFmt w:val="lowerLetter"/>
      <w:lvlText w:val="%2."/>
      <w:lvlJc w:val="left"/>
      <w:pPr>
        <w:ind w:left="1440" w:hanging="360"/>
      </w:pPr>
    </w:lvl>
    <w:lvl w:ilvl="2" w:tplc="693ED8A4" w:tentative="1">
      <w:start w:val="1"/>
      <w:numFmt w:val="lowerRoman"/>
      <w:lvlText w:val="%3."/>
      <w:lvlJc w:val="right"/>
      <w:pPr>
        <w:ind w:left="2160" w:hanging="180"/>
      </w:pPr>
    </w:lvl>
    <w:lvl w:ilvl="3" w:tplc="BE2E8584" w:tentative="1">
      <w:start w:val="1"/>
      <w:numFmt w:val="decimal"/>
      <w:lvlText w:val="%4."/>
      <w:lvlJc w:val="left"/>
      <w:pPr>
        <w:ind w:left="2880" w:hanging="360"/>
      </w:pPr>
    </w:lvl>
    <w:lvl w:ilvl="4" w:tplc="8970215E" w:tentative="1">
      <w:start w:val="1"/>
      <w:numFmt w:val="lowerLetter"/>
      <w:lvlText w:val="%5."/>
      <w:lvlJc w:val="left"/>
      <w:pPr>
        <w:ind w:left="3600" w:hanging="360"/>
      </w:pPr>
    </w:lvl>
    <w:lvl w:ilvl="5" w:tplc="844CDF3A" w:tentative="1">
      <w:start w:val="1"/>
      <w:numFmt w:val="lowerRoman"/>
      <w:lvlText w:val="%6."/>
      <w:lvlJc w:val="right"/>
      <w:pPr>
        <w:ind w:left="4320" w:hanging="180"/>
      </w:pPr>
    </w:lvl>
    <w:lvl w:ilvl="6" w:tplc="3D22D462" w:tentative="1">
      <w:start w:val="1"/>
      <w:numFmt w:val="decimal"/>
      <w:lvlText w:val="%7."/>
      <w:lvlJc w:val="left"/>
      <w:pPr>
        <w:ind w:left="5040" w:hanging="360"/>
      </w:pPr>
    </w:lvl>
    <w:lvl w:ilvl="7" w:tplc="4DB6A6FC" w:tentative="1">
      <w:start w:val="1"/>
      <w:numFmt w:val="lowerLetter"/>
      <w:lvlText w:val="%8."/>
      <w:lvlJc w:val="left"/>
      <w:pPr>
        <w:ind w:left="5760" w:hanging="360"/>
      </w:pPr>
    </w:lvl>
    <w:lvl w:ilvl="8" w:tplc="C666B3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0ECCE4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B624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888858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76C85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30B0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AC4FC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5444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A1C23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FE256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1AD822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75496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3E401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84AE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2C0CF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AA62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FBC5B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2E07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02E96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84808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3BCA6B2" w:tentative="1">
      <w:start w:val="1"/>
      <w:numFmt w:val="lowerLetter"/>
      <w:lvlText w:val="%2."/>
      <w:lvlJc w:val="left"/>
      <w:pPr>
        <w:ind w:left="1440" w:hanging="360"/>
      </w:pPr>
    </w:lvl>
    <w:lvl w:ilvl="2" w:tplc="9AD6B4E4" w:tentative="1">
      <w:start w:val="1"/>
      <w:numFmt w:val="lowerRoman"/>
      <w:lvlText w:val="%3."/>
      <w:lvlJc w:val="right"/>
      <w:pPr>
        <w:ind w:left="2160" w:hanging="180"/>
      </w:pPr>
    </w:lvl>
    <w:lvl w:ilvl="3" w:tplc="387EA67E" w:tentative="1">
      <w:start w:val="1"/>
      <w:numFmt w:val="decimal"/>
      <w:lvlText w:val="%4."/>
      <w:lvlJc w:val="left"/>
      <w:pPr>
        <w:ind w:left="2880" w:hanging="360"/>
      </w:pPr>
    </w:lvl>
    <w:lvl w:ilvl="4" w:tplc="9C7483AA" w:tentative="1">
      <w:start w:val="1"/>
      <w:numFmt w:val="lowerLetter"/>
      <w:lvlText w:val="%5."/>
      <w:lvlJc w:val="left"/>
      <w:pPr>
        <w:ind w:left="3600" w:hanging="360"/>
      </w:pPr>
    </w:lvl>
    <w:lvl w:ilvl="5" w:tplc="B0F07B00" w:tentative="1">
      <w:start w:val="1"/>
      <w:numFmt w:val="lowerRoman"/>
      <w:lvlText w:val="%6."/>
      <w:lvlJc w:val="right"/>
      <w:pPr>
        <w:ind w:left="4320" w:hanging="180"/>
      </w:pPr>
    </w:lvl>
    <w:lvl w:ilvl="6" w:tplc="1A1032F0" w:tentative="1">
      <w:start w:val="1"/>
      <w:numFmt w:val="decimal"/>
      <w:lvlText w:val="%7."/>
      <w:lvlJc w:val="left"/>
      <w:pPr>
        <w:ind w:left="5040" w:hanging="360"/>
      </w:pPr>
    </w:lvl>
    <w:lvl w:ilvl="7" w:tplc="916A0D9A" w:tentative="1">
      <w:start w:val="1"/>
      <w:numFmt w:val="lowerLetter"/>
      <w:lvlText w:val="%8."/>
      <w:lvlJc w:val="left"/>
      <w:pPr>
        <w:ind w:left="5760" w:hanging="360"/>
      </w:pPr>
    </w:lvl>
    <w:lvl w:ilvl="8" w:tplc="4358095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13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6FD8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B0E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5FA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079CA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507B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94F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14ED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18B4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2BF3"/>
    <w:rsid w:val="00414954"/>
    <w:rsid w:val="00414EA3"/>
    <w:rsid w:val="00421F7A"/>
    <w:rsid w:val="004320EF"/>
    <w:rsid w:val="004321C4"/>
    <w:rsid w:val="004337C9"/>
    <w:rsid w:val="00433BB8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703D"/>
    <w:rsid w:val="00500E47"/>
    <w:rsid w:val="00504D5D"/>
    <w:rsid w:val="005050BC"/>
    <w:rsid w:val="0051519A"/>
    <w:rsid w:val="00516B97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DED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B46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0DA6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069C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0D1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5D6A"/>
    <w:rsid w:val="008662A3"/>
    <w:rsid w:val="00872A2E"/>
    <w:rsid w:val="00873B49"/>
    <w:rsid w:val="008810A5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6A2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0F7"/>
    <w:rsid w:val="00986C18"/>
    <w:rsid w:val="00986C1A"/>
    <w:rsid w:val="00993467"/>
    <w:rsid w:val="00994251"/>
    <w:rsid w:val="00994A8B"/>
    <w:rsid w:val="00995469"/>
    <w:rsid w:val="00995809"/>
    <w:rsid w:val="009A153D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DCF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F88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0B9F"/>
    <w:rsid w:val="00C36384"/>
    <w:rsid w:val="00C401BC"/>
    <w:rsid w:val="00C405A9"/>
    <w:rsid w:val="00C40E7E"/>
    <w:rsid w:val="00C449F6"/>
    <w:rsid w:val="00C463CA"/>
    <w:rsid w:val="00C46989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1C1F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DC0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4F4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17A"/>
    <w:rsid w:val="00E044C9"/>
    <w:rsid w:val="00E05189"/>
    <w:rsid w:val="00E0733F"/>
    <w:rsid w:val="00E12B9C"/>
    <w:rsid w:val="00E141D7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634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49D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37FD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15EA2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NORMALmhzrt">
    <w:name w:val="NORMAL_mhzrt"/>
    <w:basedOn w:val="Norml"/>
    <w:link w:val="NORMALmhzrtChar"/>
    <w:rsid w:val="009456A2"/>
    <w:pPr>
      <w:spacing w:before="28" w:after="8" w:line="240" w:lineRule="auto"/>
      <w:ind w:firstLine="284"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NORMALmhzrtChar">
    <w:name w:val="NORMAL_mhzrt Char"/>
    <w:basedOn w:val="Bekezdsalapbettpusa"/>
    <w:link w:val="NORMALmhzrt"/>
    <w:rsid w:val="009456A2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F2AF252A354D9BB266A1777DD7995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DEFB306-DAB4-4014-96F1-E318679615DD}"/>
      </w:docPartPr>
      <w:docPartBody>
        <w:p w:rsidR="00E141D7" w:rsidRDefault="002032AB" w:rsidP="003818B4">
          <w:pPr>
            <w:pStyle w:val="35F2AF252A354D9BB266A1777DD7995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3F073BFABB74DCE84FF4E2146B2226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E94DAAD-30ED-4964-BC00-DB60771A19BF}"/>
      </w:docPartPr>
      <w:docPartBody>
        <w:p w:rsidR="00E141D7" w:rsidRDefault="002032AB" w:rsidP="003818B4">
          <w:pPr>
            <w:pStyle w:val="23F073BFABB74DCE84FF4E2146B2226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FBF8BB551514143A6035F97544EE76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9DEB851-F6F0-4764-9F30-B8C28C1C3772}"/>
      </w:docPartPr>
      <w:docPartBody>
        <w:p w:rsidR="00E141D7" w:rsidRDefault="002032AB" w:rsidP="003818B4">
          <w:pPr>
            <w:pStyle w:val="BFBF8BB551514143A6035F97544EE76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322DA855FE49829D2B61A2760D77E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B6EA978-EDB6-492E-B0F1-07EFBF3BDB32}"/>
      </w:docPartPr>
      <w:docPartBody>
        <w:p w:rsidR="00E141D7" w:rsidRDefault="002032AB" w:rsidP="003818B4">
          <w:pPr>
            <w:pStyle w:val="E0322DA855FE49829D2B61A2760D77E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3ACE8A5F26C403298E1A1A8F446FD0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3BA887-2158-497A-97AF-1A18B6B64AB3}"/>
      </w:docPartPr>
      <w:docPartBody>
        <w:p w:rsidR="00E141D7" w:rsidRDefault="002032AB" w:rsidP="003818B4">
          <w:pPr>
            <w:pStyle w:val="03ACE8A5F26C403298E1A1A8F446FD0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F8990BB7E064402998AD61E2EA0230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06DF8E-6341-477C-B09B-3458EC98A6C0}"/>
      </w:docPartPr>
      <w:docPartBody>
        <w:p w:rsidR="00E141D7" w:rsidRDefault="002032AB" w:rsidP="003818B4">
          <w:pPr>
            <w:pStyle w:val="3F8990BB7E064402998AD61E2EA0230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AB93B89A8794AFB9362C8A55D90E59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CE03F77-7665-45BF-B6FB-116450CA0096}"/>
      </w:docPartPr>
      <w:docPartBody>
        <w:p w:rsidR="00E141D7" w:rsidRDefault="002032AB" w:rsidP="003818B4">
          <w:pPr>
            <w:pStyle w:val="8AB93B89A8794AFB9362C8A55D90E59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7880BD6D7EE4E0C89A8D83BA784947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50214E6-4D5F-4ADC-9BBC-0626041CDBDF}"/>
      </w:docPartPr>
      <w:docPartBody>
        <w:p w:rsidR="00E141D7" w:rsidRDefault="002032AB" w:rsidP="003818B4">
          <w:pPr>
            <w:pStyle w:val="B7880BD6D7EE4E0C89A8D83BA784947C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032AB"/>
    <w:rsid w:val="002B6790"/>
    <w:rsid w:val="00476D4E"/>
    <w:rsid w:val="005C29E7"/>
    <w:rsid w:val="006509A0"/>
    <w:rsid w:val="006D669F"/>
    <w:rsid w:val="00793CD7"/>
    <w:rsid w:val="00857BC2"/>
    <w:rsid w:val="00872F83"/>
    <w:rsid w:val="008A0946"/>
    <w:rsid w:val="00BB3931"/>
    <w:rsid w:val="00D64E73"/>
    <w:rsid w:val="00D858ED"/>
    <w:rsid w:val="00E8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35F2AF252A354D9BB266A1777DD79956">
    <w:name w:val="35F2AF252A354D9BB266A1777DD79956"/>
    <w:rsid w:val="003818B4"/>
  </w:style>
  <w:style w:type="paragraph" w:customStyle="1" w:styleId="23F073BFABB74DCE84FF4E2146B2226B">
    <w:name w:val="23F073BFABB74DCE84FF4E2146B2226B"/>
    <w:rsid w:val="003818B4"/>
  </w:style>
  <w:style w:type="paragraph" w:customStyle="1" w:styleId="BFBF8BB551514143A6035F97544EE764">
    <w:name w:val="BFBF8BB551514143A6035F97544EE764"/>
    <w:rsid w:val="003818B4"/>
  </w:style>
  <w:style w:type="paragraph" w:customStyle="1" w:styleId="E0322DA855FE49829D2B61A2760D77E7">
    <w:name w:val="E0322DA855FE49829D2B61A2760D77E7"/>
    <w:rsid w:val="003818B4"/>
  </w:style>
  <w:style w:type="paragraph" w:customStyle="1" w:styleId="03ACE8A5F26C403298E1A1A8F446FD0B">
    <w:name w:val="03ACE8A5F26C403298E1A1A8F446FD0B"/>
    <w:rsid w:val="003818B4"/>
  </w:style>
  <w:style w:type="paragraph" w:customStyle="1" w:styleId="3F8990BB7E064402998AD61E2EA02303">
    <w:name w:val="3F8990BB7E064402998AD61E2EA02303"/>
    <w:rsid w:val="003818B4"/>
  </w:style>
  <w:style w:type="paragraph" w:customStyle="1" w:styleId="8AB93B89A8794AFB9362C8A55D90E595">
    <w:name w:val="8AB93B89A8794AFB9362C8A55D90E595"/>
    <w:rsid w:val="003818B4"/>
  </w:style>
  <w:style w:type="paragraph" w:customStyle="1" w:styleId="B7880BD6D7EE4E0C89A8D83BA784947C">
    <w:name w:val="B7880BD6D7EE4E0C89A8D83BA784947C"/>
    <w:rsid w:val="003818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874DE-1E1D-4F96-ADD5-3E95D0641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733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Metz Nikoletta</cp:lastModifiedBy>
  <cp:revision>18</cp:revision>
  <cp:lastPrinted>2015-06-19T08:32:00Z</cp:lastPrinted>
  <dcterms:created xsi:type="dcterms:W3CDTF">2022-09-21T10:19:00Z</dcterms:created>
  <dcterms:modified xsi:type="dcterms:W3CDTF">2025-07-16T09:03:00Z</dcterms:modified>
</cp:coreProperties>
</file>